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900"/>
      </w:pPr>
      <w:r>
        <w:rPr>
          <w:rFonts w:ascii="Georgia" w:cs="Georgia" w:eastAsia="Georgia" w:hAnsi="Georgia"/>
          <w:b w:val="false"/>
          <w:bCs w:val="false"/>
          <w:i w:val="false"/>
          <w:iCs w:val="false"/>
          <w:color w:val="1C1C1C"/>
          <w:sz w:val="20"/>
          <w:szCs w:val="20"/>
        </w:rPr>
        <w:t xml:space="preserve"/>
      </w:r>
    </w:p>
    <w:p>
      <w:pPr>
        <w:shd w:fill="0E4A54" w:color="auto" w:val="clear"/>
        <w:spacing w:after="200" w:before="400"/>
        <w:ind w:left="280" w:right="280"/>
      </w:pPr>
      <w:r>
        <w:rPr>
          <w:rFonts w:ascii="Georgia" w:cs="Georgia" w:eastAsia="Georgia" w:hAnsi="Georgia"/>
          <w:b/>
          <w:bCs/>
          <w:i w:val="false"/>
          <w:iCs w:val="false"/>
          <w:color w:val="FFFFFF"/>
          <w:spacing w:val="70"/>
          <w:sz w:val="16"/>
          <w:szCs w:val="16"/>
        </w:rPr>
        <w:t xml:space="preserve">SUPPORT D’ACCOMPAGNEMENT THÉRAPEUTIQUE</w:t>
      </w:r>
    </w:p>
    <w:p>
      <w:pPr>
        <w:shd w:fill="0E4A54" w:color="auto" w:val="clear"/>
        <w:spacing w:after="120"/>
        <w:ind w:left="280" w:right="280"/>
      </w:pPr>
      <w:r>
        <w:rPr>
          <w:rFonts w:ascii="Georgia" w:cs="Georgia" w:eastAsia="Georgia" w:hAnsi="Georgia"/>
          <w:b/>
          <w:bCs/>
          <w:i w:val="false"/>
          <w:iCs w:val="false"/>
          <w:color w:val="FFFFFF"/>
          <w:sz w:val="46"/>
          <w:szCs w:val="46"/>
        </w:rPr>
        <w:t xml:space="preserve">Quand l’élan s’éteint</w:t>
      </w:r>
    </w:p>
    <w:p>
      <w:pPr>
        <w:shd w:fill="0E4A54" w:color="auto" w:val="clear"/>
        <w:spacing w:after="460"/>
        <w:ind w:left="280" w:right="280"/>
      </w:pPr>
      <w:r>
        <w:rPr>
          <w:rFonts w:ascii="Georgia" w:cs="Georgia" w:eastAsia="Georgia" w:hAnsi="Georgia"/>
          <w:b w:val="false"/>
          <w:bCs w:val="false"/>
          <w:i/>
          <w:iCs/>
          <w:color w:val="CFE2E4"/>
          <w:sz w:val="24"/>
          <w:szCs w:val="24"/>
        </w:rPr>
        <w:t xml:space="preserve">Comprendre et traverser un épisode dépressif</w:t>
      </w:r>
    </w:p>
    <w:p>
      <w:pPr>
        <w:spacing w:after="900" w:before="420"/>
      </w:pPr>
      <w:r>
        <w:rPr>
          <w:rFonts w:ascii="Georgia" w:cs="Georgia" w:eastAsia="Georgia" w:hAnsi="Georgia"/>
          <w:b w:val="false"/>
          <w:bCs w:val="false"/>
          <w:i/>
          <w:iCs/>
          <w:color w:val="6E7476"/>
          <w:sz w:val="21"/>
          <w:szCs w:val="21"/>
        </w:rPr>
        <w:t xml:space="preserve">Un parcours progressif pour reconnaître le mécanisme, retrouver le mouvement avant la motivation, et reconstruire un rapport vivable à soi.</w:t>
      </w:r>
    </w:p>
    <w:p>
      <w:pPr>
        <w:spacing w:after="60"/>
      </w:pPr>
      <w:r>
        <w:rPr>
          <w:rFonts w:ascii="Georgia" w:cs="Georgia" w:eastAsia="Georgia" w:hAnsi="Georgia"/>
          <w:b/>
          <w:bCs/>
          <w:i w:val="false"/>
          <w:iCs w:val="false"/>
          <w:color w:val="0E4A54"/>
          <w:sz w:val="24"/>
          <w:szCs w:val="24"/>
        </w:rPr>
        <w:t xml:space="preserve">Dr Daniela Silva Moura</w:t>
      </w:r>
    </w:p>
    <w:p>
      <w:pPr>
        <w:spacing w:after="40"/>
      </w:pPr>
      <w:r>
        <w:rPr>
          <w:rFonts w:ascii="Georgia" w:cs="Georgia" w:eastAsia="Georgia" w:hAnsi="Georgia"/>
          <w:b w:val="false"/>
          <w:bCs w:val="false"/>
          <w:i w:val="false"/>
          <w:iCs w:val="false"/>
          <w:color w:val="1C1C1C"/>
          <w:sz w:val="18"/>
          <w:szCs w:val="18"/>
        </w:rPr>
        <w:t xml:space="preserve">Docteure en psychologie et psychopathologies cliniques</w:t>
      </w:r>
    </w:p>
    <w:p>
      <w:pPr>
        <w:spacing w:after="120"/>
      </w:pPr>
      <w:r>
        <w:rPr>
          <w:rFonts w:ascii="Georgia" w:cs="Georgia" w:eastAsia="Georgia" w:hAnsi="Georgia"/>
          <w:b w:val="false"/>
          <w:bCs w:val="false"/>
          <w:i/>
          <w:iCs/>
          <w:color w:val="6E7476"/>
          <w:sz w:val="18"/>
          <w:szCs w:val="18"/>
        </w:rPr>
        <w:t xml:space="preserve">Spécialité cognition, comportement et émotions</w:t>
      </w:r>
    </w:p>
    <w:p>
      <w:pPr>
        <w:spacing w:after="200"/>
      </w:pPr>
      <w:r>
        <w:rPr>
          <w:rFonts w:ascii="Georgia" w:cs="Georgia" w:eastAsia="Georgia" w:hAnsi="Georgia"/>
          <w:b w:val="false"/>
          <w:bCs w:val="false"/>
          <w:i w:val="false"/>
          <w:iCs w:val="false"/>
          <w:color w:val="6E7476"/>
          <w:sz w:val="17"/>
          <w:szCs w:val="17"/>
        </w:rPr>
        <w:t xml:space="preserve">RPPS 10008931916   ·   ADELI 759346679</w:t>
      </w:r>
    </w:p>
    <w:p>
      <w:pPr>
        <w:pBdr>
          <w:top w:val="single" w:color="C9D6D8" w:sz="6" w:space="8"/>
        </w:pBdr>
        <w:spacing w:before="120"/>
      </w:pPr>
      <w:r>
        <w:rPr>
          <w:rFonts w:ascii="Georgia" w:cs="Georgia" w:eastAsia="Georgia" w:hAnsi="Georgia"/>
          <w:b w:val="false"/>
          <w:bCs w:val="false"/>
          <w:i w:val="false"/>
          <w:iCs w:val="false"/>
          <w:color w:val="0E4A54"/>
          <w:sz w:val="17"/>
          <w:szCs w:val="17"/>
        </w:rPr>
        <w:t xml:space="preserve">TCC · Thérapie des schémas · ACT · TCD · EMDR · Neurosciences affectives</w:t>
      </w:r>
    </w:p>
    <w:p>
      <w:r>
        <w:br w:type="page"/>
      </w:r>
    </w:p>
    <w:p>
      <w:pPr>
        <w:pBdr>
          <w:bottom w:val="single" w:color="0E4A54" w:sz="12" w:space="8"/>
        </w:pBdr>
        <w:spacing w:after="320" w:before="200"/>
      </w:pPr>
      <w:r>
        <w:rPr>
          <w:rFonts w:ascii="Georgia" w:cs="Georgia" w:eastAsia="Georgia" w:hAnsi="Georgia"/>
          <w:b/>
          <w:bCs/>
          <w:i w:val="false"/>
          <w:iCs w:val="false"/>
          <w:color w:val="0E4A54"/>
          <w:sz w:val="34"/>
          <w:szCs w:val="34"/>
        </w:rPr>
        <w:t xml:space="preserve">Sommaire</w:t>
      </w:r>
    </w:p>
    <w:p>
      <w:pPr>
        <w:tabs>
          <w:tab w:val="right" w:pos="9638" w:leader="dot"/>
        </w:tabs>
        <w:spacing w:after="170"/>
      </w:pPr>
      <w:r>
        <w:rPr>
          <w:rFonts w:ascii="Georgia" w:cs="Georgia" w:eastAsia="Georgia" w:hAnsi="Georgia"/>
          <w:b w:val="false"/>
          <w:bCs w:val="false"/>
          <w:i w:val="false"/>
          <w:iCs w:val="false"/>
          <w:color w:val="1C1C1C"/>
          <w:sz w:val="20"/>
          <w:szCs w:val="20"/>
        </w:rPr>
        <w:t xml:space="preserve">Sommaire</w:t>
      </w:r>
      <w:r>
        <w:rPr>
          <w:rFonts w:ascii="Georgia" w:cs="Georgia" w:eastAsia="Georgia" w:hAnsi="Georgia"/>
          <w:color w:val="6E7476"/>
          <w:sz w:val="20"/>
          <w:szCs w:val="20"/>
        </w:rPr>
        <w:t xml:space="preserve">	2</w:t>
      </w:r>
    </w:p>
    <w:p>
      <w:pPr>
        <w:tabs>
          <w:tab w:val="right" w:pos="9638" w:leader="dot"/>
        </w:tabs>
        <w:spacing w:after="170"/>
      </w:pPr>
      <w:r>
        <w:rPr>
          <w:rFonts w:ascii="Georgia" w:cs="Georgia" w:eastAsia="Georgia" w:hAnsi="Georgia"/>
          <w:b w:val="false"/>
          <w:bCs w:val="false"/>
          <w:i w:val="false"/>
          <w:iCs w:val="false"/>
          <w:color w:val="1C1C1C"/>
          <w:sz w:val="20"/>
          <w:szCs w:val="20"/>
        </w:rPr>
        <w:t xml:space="preserve">Avant de commencer</w:t>
      </w:r>
      <w:r>
        <w:rPr>
          <w:rFonts w:ascii="Georgia" w:cs="Georgia" w:eastAsia="Georgia" w:hAnsi="Georgia"/>
          <w:color w:val="6E7476"/>
          <w:sz w:val="20"/>
          <w:szCs w:val="20"/>
        </w:rPr>
        <w:t xml:space="preserve">	3</w:t>
      </w:r>
    </w:p>
    <w:p>
      <w:pPr>
        <w:tabs>
          <w:tab w:val="right" w:pos="9638" w:leader="dot"/>
        </w:tabs>
        <w:spacing w:after="170"/>
      </w:pPr>
      <w:r>
        <w:rPr>
          <w:rFonts w:ascii="Georgia" w:cs="Georgia" w:eastAsia="Georgia" w:hAnsi="Georgia"/>
          <w:b/>
          <w:bCs/>
          <w:i w:val="false"/>
          <w:iCs w:val="false"/>
          <w:color w:val="0E4A54"/>
          <w:sz w:val="20"/>
          <w:szCs w:val="20"/>
        </w:rPr>
        <w:t xml:space="preserve">1. Ce que c’est vraiment</w:t>
      </w:r>
      <w:r>
        <w:rPr>
          <w:rFonts w:ascii="Georgia" w:cs="Georgia" w:eastAsia="Georgia" w:hAnsi="Georgia"/>
          <w:color w:val="6E7476"/>
          <w:sz w:val="20"/>
          <w:szCs w:val="20"/>
        </w:rPr>
        <w:t xml:space="preserve">	4</w:t>
      </w:r>
    </w:p>
    <w:p>
      <w:pPr>
        <w:tabs>
          <w:tab w:val="right" w:pos="9638" w:leader="dot"/>
        </w:tabs>
        <w:spacing w:after="170"/>
      </w:pPr>
      <w:r>
        <w:rPr>
          <w:rFonts w:ascii="Georgia" w:cs="Georgia" w:eastAsia="Georgia" w:hAnsi="Georgia"/>
          <w:b/>
          <w:bCs/>
          <w:i w:val="false"/>
          <w:iCs w:val="false"/>
          <w:color w:val="0E4A54"/>
          <w:sz w:val="20"/>
          <w:szCs w:val="20"/>
        </w:rPr>
        <w:t xml:space="preserve">2. La spirale</w:t>
      </w:r>
      <w:r>
        <w:rPr>
          <w:rFonts w:ascii="Georgia" w:cs="Georgia" w:eastAsia="Georgia" w:hAnsi="Georgia"/>
          <w:color w:val="6E7476"/>
          <w:sz w:val="20"/>
          <w:szCs w:val="20"/>
        </w:rPr>
        <w:t xml:space="preserve">	6</w:t>
      </w:r>
    </w:p>
    <w:p>
      <w:pPr>
        <w:tabs>
          <w:tab w:val="right" w:pos="9638" w:leader="dot"/>
        </w:tabs>
        <w:spacing w:after="170"/>
      </w:pPr>
      <w:r>
        <w:rPr>
          <w:rFonts w:ascii="Georgia" w:cs="Georgia" w:eastAsia="Georgia" w:hAnsi="Georgia"/>
          <w:b/>
          <w:bCs/>
          <w:i w:val="false"/>
          <w:iCs w:val="false"/>
          <w:color w:val="0E4A54"/>
          <w:sz w:val="20"/>
          <w:szCs w:val="20"/>
        </w:rPr>
        <w:t xml:space="preserve">3. Bouger avant d’avoir envie</w:t>
      </w:r>
      <w:r>
        <w:rPr>
          <w:rFonts w:ascii="Georgia" w:cs="Georgia" w:eastAsia="Georgia" w:hAnsi="Georgia"/>
          <w:color w:val="6E7476"/>
          <w:sz w:val="20"/>
          <w:szCs w:val="20"/>
        </w:rPr>
        <w:t xml:space="preserve">	8</w:t>
      </w:r>
    </w:p>
    <w:p>
      <w:pPr>
        <w:tabs>
          <w:tab w:val="right" w:pos="9638" w:leader="dot"/>
        </w:tabs>
        <w:spacing w:after="170"/>
      </w:pPr>
      <w:r>
        <w:rPr>
          <w:rFonts w:ascii="Georgia" w:cs="Georgia" w:eastAsia="Georgia" w:hAnsi="Georgia"/>
          <w:b/>
          <w:bCs/>
          <w:i w:val="false"/>
          <w:iCs w:val="false"/>
          <w:color w:val="0E4A54"/>
          <w:sz w:val="20"/>
          <w:szCs w:val="20"/>
        </w:rPr>
        <w:t xml:space="preserve">4. La pensée qui condamne</w:t>
      </w:r>
      <w:r>
        <w:rPr>
          <w:rFonts w:ascii="Georgia" w:cs="Georgia" w:eastAsia="Georgia" w:hAnsi="Georgia"/>
          <w:color w:val="6E7476"/>
          <w:sz w:val="20"/>
          <w:szCs w:val="20"/>
        </w:rPr>
        <w:t xml:space="preserve">	10</w:t>
      </w:r>
    </w:p>
    <w:p>
      <w:pPr>
        <w:tabs>
          <w:tab w:val="right" w:pos="9638" w:leader="dot"/>
        </w:tabs>
        <w:spacing w:after="170"/>
      </w:pPr>
      <w:r>
        <w:rPr>
          <w:rFonts w:ascii="Georgia" w:cs="Georgia" w:eastAsia="Georgia" w:hAnsi="Georgia"/>
          <w:b/>
          <w:bCs/>
          <w:i w:val="false"/>
          <w:iCs w:val="false"/>
          <w:color w:val="0E4A54"/>
          <w:sz w:val="20"/>
          <w:szCs w:val="20"/>
        </w:rPr>
        <w:t xml:space="preserve">5. La rumination</w:t>
      </w:r>
      <w:r>
        <w:rPr>
          <w:rFonts w:ascii="Georgia" w:cs="Georgia" w:eastAsia="Georgia" w:hAnsi="Georgia"/>
          <w:color w:val="6E7476"/>
          <w:sz w:val="20"/>
          <w:szCs w:val="20"/>
        </w:rPr>
        <w:t xml:space="preserve">	12</w:t>
      </w:r>
    </w:p>
    <w:p>
      <w:pPr>
        <w:tabs>
          <w:tab w:val="right" w:pos="9638" w:leader="dot"/>
        </w:tabs>
        <w:spacing w:after="170"/>
      </w:pPr>
      <w:r>
        <w:rPr>
          <w:rFonts w:ascii="Georgia" w:cs="Georgia" w:eastAsia="Georgia" w:hAnsi="Georgia"/>
          <w:b/>
          <w:bCs/>
          <w:i w:val="false"/>
          <w:iCs w:val="false"/>
          <w:color w:val="0E4A54"/>
          <w:sz w:val="20"/>
          <w:szCs w:val="20"/>
        </w:rPr>
        <w:t xml:space="preserve">6. Le corps et les rythmes</w:t>
      </w:r>
      <w:r>
        <w:rPr>
          <w:rFonts w:ascii="Georgia" w:cs="Georgia" w:eastAsia="Georgia" w:hAnsi="Georgia"/>
          <w:color w:val="6E7476"/>
          <w:sz w:val="20"/>
          <w:szCs w:val="20"/>
        </w:rPr>
        <w:t xml:space="preserve">	14</w:t>
      </w:r>
    </w:p>
    <w:p>
      <w:pPr>
        <w:tabs>
          <w:tab w:val="right" w:pos="9638" w:leader="dot"/>
        </w:tabs>
        <w:spacing w:after="170"/>
      </w:pPr>
      <w:r>
        <w:rPr>
          <w:rFonts w:ascii="Georgia" w:cs="Georgia" w:eastAsia="Georgia" w:hAnsi="Georgia"/>
          <w:b/>
          <w:bCs/>
          <w:i w:val="false"/>
          <w:iCs w:val="false"/>
          <w:color w:val="0E4A54"/>
          <w:sz w:val="20"/>
          <w:szCs w:val="20"/>
        </w:rPr>
        <w:t xml:space="preserve">7. Le lien</w:t>
      </w:r>
      <w:r>
        <w:rPr>
          <w:rFonts w:ascii="Georgia" w:cs="Georgia" w:eastAsia="Georgia" w:hAnsi="Georgia"/>
          <w:color w:val="6E7476"/>
          <w:sz w:val="20"/>
          <w:szCs w:val="20"/>
        </w:rPr>
        <w:t xml:space="preserve">	16</w:t>
      </w:r>
    </w:p>
    <w:p>
      <w:pPr>
        <w:tabs>
          <w:tab w:val="right" w:pos="9638" w:leader="dot"/>
        </w:tabs>
        <w:spacing w:after="170"/>
      </w:pPr>
      <w:r>
        <w:rPr>
          <w:rFonts w:ascii="Georgia" w:cs="Georgia" w:eastAsia="Georgia" w:hAnsi="Georgia"/>
          <w:b/>
          <w:bCs/>
          <w:i w:val="false"/>
          <w:iCs w:val="false"/>
          <w:color w:val="0E4A54"/>
          <w:sz w:val="20"/>
          <w:szCs w:val="20"/>
        </w:rPr>
        <w:t xml:space="preserve">8. Ce qui compte, et la suite</w:t>
      </w:r>
      <w:r>
        <w:rPr>
          <w:rFonts w:ascii="Georgia" w:cs="Georgia" w:eastAsia="Georgia" w:hAnsi="Georgia"/>
          <w:color w:val="6E7476"/>
          <w:sz w:val="20"/>
          <w:szCs w:val="20"/>
        </w:rPr>
        <w:t xml:space="preserve">	18</w:t>
      </w:r>
    </w:p>
    <w:p>
      <w:pPr>
        <w:tabs>
          <w:tab w:val="right" w:pos="9638" w:leader="dot"/>
        </w:tabs>
        <w:spacing w:after="170"/>
      </w:pPr>
      <w:r>
        <w:rPr>
          <w:rFonts w:ascii="Georgia" w:cs="Georgia" w:eastAsia="Georgia" w:hAnsi="Georgia"/>
          <w:b w:val="false"/>
          <w:bCs w:val="false"/>
          <w:i w:val="false"/>
          <w:iCs w:val="false"/>
          <w:color w:val="1C1C1C"/>
          <w:sz w:val="20"/>
          <w:szCs w:val="20"/>
        </w:rPr>
        <w:t xml:space="preserve">Un dernier mot</w:t>
      </w:r>
      <w:r>
        <w:rPr>
          <w:rFonts w:ascii="Georgia" w:cs="Georgia" w:eastAsia="Georgia" w:hAnsi="Georgia"/>
          <w:color w:val="6E7476"/>
          <w:sz w:val="20"/>
          <w:szCs w:val="20"/>
        </w:rPr>
        <w:t xml:space="preserve">	20</w:t>
      </w:r>
    </w:p>
    <w:p>
      <w:r>
        <w:br w:type="page"/>
      </w:r>
    </w:p>
    <w:p>
      <w:pPr>
        <w:pBdr>
          <w:bottom w:val="single" w:color="0E4A54" w:sz="12" w:space="8"/>
        </w:pBdr>
        <w:spacing w:after="320" w:before="200"/>
      </w:pPr>
      <w:r>
        <w:rPr>
          <w:rFonts w:ascii="Georgia" w:cs="Georgia" w:eastAsia="Georgia" w:hAnsi="Georgia"/>
          <w:b/>
          <w:bCs/>
          <w:i w:val="false"/>
          <w:iCs w:val="false"/>
          <w:color w:val="0E4A54"/>
          <w:sz w:val="34"/>
          <w:szCs w:val="34"/>
        </w:rPr>
        <w:t xml:space="preserve">Avant de commencer</w:t>
      </w:r>
    </w:p>
    <w:p>
      <w:pPr>
        <w:spacing w:after="160" w:line="300"/>
        <w:jc w:val="both"/>
      </w:pPr>
      <w:r>
        <w:rPr>
          <w:rFonts w:ascii="Georgia" w:cs="Georgia" w:eastAsia="Georgia" w:hAnsi="Georgia"/>
          <w:b w:val="false"/>
          <w:bCs w:val="false"/>
          <w:i w:val="false"/>
          <w:iCs w:val="false"/>
          <w:color w:val="1C1C1C"/>
          <w:sz w:val="20"/>
          <w:szCs w:val="20"/>
        </w:rPr>
        <w:t xml:space="preserve">La dépression est mal nommée dans le langage courant, où le mot sert à décrire une tristesse durable. Ce n’est pas cela. La plupart des personnes en épisode dépressif ne décrivent pas d’abord de la tristesse : elles décrivent une extinction. Plus d’envie, plus de goût, plus d’élan. Les choses qui plaisaient sont toujours là, mais elles ne font plus rien. Le monde n’est pas devenu douloureux : il est devenu plat.</w:t>
      </w:r>
    </w:p>
    <w:p>
      <w:pPr>
        <w:spacing w:after="160" w:line="300"/>
        <w:jc w:val="both"/>
      </w:pPr>
      <w:r>
        <w:rPr>
          <w:rFonts w:ascii="Georgia" w:cs="Georgia" w:eastAsia="Georgia" w:hAnsi="Georgia"/>
          <w:b w:val="false"/>
          <w:bCs w:val="false"/>
          <w:i w:val="false"/>
          <w:iCs w:val="false"/>
          <w:color w:val="1C1C1C"/>
          <w:sz w:val="20"/>
          <w:szCs w:val="20"/>
        </w:rPr>
        <w:t xml:space="preserve">Ce cahier ne cherche pas à vous remonter le moral, ce qui serait à la fois inutile et vaguement insultant. Il cherche à rendre le mécanisme visible, parce qu’un mécanisme visible devient un mécanisme sur lequel on peut agir.</w:t>
      </w:r>
    </w:p>
    <w:p>
      <w:pPr>
        <w:spacing w:after="140" w:before="300"/>
      </w:pPr>
      <w:r>
        <w:rPr>
          <w:rFonts w:ascii="Georgia" w:cs="Georgia" w:eastAsia="Georgia" w:hAnsi="Georgia"/>
          <w:b/>
          <w:bCs/>
          <w:i w:val="false"/>
          <w:iCs w:val="false"/>
          <w:color w:val="0E4A54"/>
          <w:sz w:val="23"/>
          <w:szCs w:val="23"/>
        </w:rPr>
        <w:t xml:space="preserve">Comment l’utiliser</w:t>
      </w:r>
    </w:p>
    <w:p>
      <w:pPr>
        <w:pStyle w:val="ListParagraph"/>
        <w:numPr>
          <w:ilvl w:val="0"/>
          <w:numId w:val="2"/>
        </w:numPr>
        <w:spacing w:after="110" w:line="290"/>
      </w:pPr>
      <w:r>
        <w:rPr>
          <w:rFonts w:ascii="Georgia" w:cs="Georgia" w:eastAsia="Georgia" w:hAnsi="Georgia"/>
          <w:b w:val="false"/>
          <w:bCs w:val="false"/>
          <w:i w:val="false"/>
          <w:iCs w:val="false"/>
          <w:color w:val="1C1C1C"/>
          <w:sz w:val="20"/>
          <w:szCs w:val="20"/>
        </w:rPr>
        <w:t xml:space="preserve">Un module à la fois, sans se presser. En période dépressive, la capacité de concentration est réduite : c’est un symptôme, pas un manque de sérieux.</w:t>
      </w:r>
    </w:p>
    <w:p>
      <w:pPr>
        <w:pStyle w:val="ListParagraph"/>
        <w:numPr>
          <w:ilvl w:val="0"/>
          <w:numId w:val="2"/>
        </w:numPr>
        <w:spacing w:after="110" w:line="290"/>
      </w:pPr>
      <w:r>
        <w:rPr>
          <w:rFonts w:ascii="Georgia" w:cs="Georgia" w:eastAsia="Georgia" w:hAnsi="Georgia"/>
          <w:b w:val="false"/>
          <w:bCs w:val="false"/>
          <w:i w:val="false"/>
          <w:iCs w:val="false"/>
          <w:color w:val="1C1C1C"/>
          <w:sz w:val="20"/>
          <w:szCs w:val="20"/>
        </w:rPr>
        <w:t xml:space="preserve">Si un module vous semble trop lourd, passez au suivant et revenez plus tard.</w:t>
      </w:r>
    </w:p>
    <w:p>
      <w:pPr>
        <w:pStyle w:val="ListParagraph"/>
        <w:numPr>
          <w:ilvl w:val="0"/>
          <w:numId w:val="2"/>
        </w:numPr>
        <w:spacing w:after="110" w:line="290"/>
      </w:pPr>
      <w:r>
        <w:rPr>
          <w:rFonts w:ascii="Georgia" w:cs="Georgia" w:eastAsia="Georgia" w:hAnsi="Georgia"/>
          <w:b w:val="false"/>
          <w:bCs w:val="false"/>
          <w:i w:val="false"/>
          <w:iCs w:val="false"/>
          <w:color w:val="1C1C1C"/>
          <w:sz w:val="20"/>
          <w:szCs w:val="20"/>
        </w:rPr>
        <w:t xml:space="preserve">Écrivez, même mal, même court. Trois mots écrits valent mieux qu’une page pensée.</w:t>
      </w:r>
    </w:p>
    <w:p>
      <w:pPr>
        <w:pStyle w:val="ListParagraph"/>
        <w:numPr>
          <w:ilvl w:val="0"/>
          <w:numId w:val="2"/>
        </w:numPr>
        <w:spacing w:after="110" w:line="290"/>
      </w:pPr>
      <w:r>
        <w:rPr>
          <w:rFonts w:ascii="Georgia" w:cs="Georgia" w:eastAsia="Georgia" w:hAnsi="Georgia"/>
          <w:b w:val="false"/>
          <w:bCs w:val="false"/>
          <w:i w:val="false"/>
          <w:iCs w:val="false"/>
          <w:color w:val="1C1C1C"/>
          <w:sz w:val="20"/>
          <w:szCs w:val="20"/>
        </w:rPr>
        <w:t xml:space="preserve">Ne mesurez pas votre progression à votre humeur du jour. Elle est le plus mauvais indicateur qui soit.</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rPr>
          <w:cantSplit/>
        </w:trPr>
        <w:tc>
          <w:tcPr>
            <w:tcW w:type="dxa" w:w="9638"/>
            <w:tcBorders>
              <w:top w:val="none" w:color="auto" w:sz="0"/>
              <w:left w:val="single" w:color="0E4A54" w:sz="24"/>
              <w:bottom w:val="none" w:color="auto" w:sz="0"/>
              <w:right w:val="none" w:color="auto" w:sz="0"/>
            </w:tcBorders>
            <w:shd w:fill="F4F1EC" w:color="auto" w:val="clear"/>
            <w:tcMar>
              <w:top w:type="dxa" w:w="220"/>
              <w:left w:type="dxa" w:w="280"/>
              <w:bottom w:type="dxa" w:w="220"/>
              <w:right w:type="dxa" w:w="280"/>
            </w:tcMar>
          </w:tcPr>
          <w:p>
            <w:pPr>
              <w:spacing w:after="120"/>
            </w:pPr>
            <w:r>
              <w:rPr>
                <w:rFonts w:ascii="Georgia" w:cs="Georgia" w:eastAsia="Georgia" w:hAnsi="Georgia"/>
                <w:b/>
                <w:bCs/>
                <w:i w:val="false"/>
                <w:iCs w:val="false"/>
                <w:color w:val="0E4A54"/>
                <w:spacing w:val="70"/>
                <w:sz w:val="17"/>
                <w:szCs w:val="17"/>
              </w:rPr>
              <w:t xml:space="preserve">POINT DE PRUDENCE</w:t>
            </w:r>
          </w:p>
          <w:p>
            <w:pPr>
              <w:spacing w:after="120" w:line="290"/>
            </w:pPr>
            <w:r>
              <w:rPr>
                <w:rFonts w:ascii="Georgia" w:cs="Georgia" w:eastAsia="Georgia" w:hAnsi="Georgia"/>
                <w:b w:val="false"/>
                <w:bCs w:val="false"/>
                <w:i w:val="false"/>
                <w:iCs w:val="false"/>
                <w:color w:val="1C1C1C"/>
                <w:sz w:val="19"/>
                <w:szCs w:val="19"/>
              </w:rPr>
              <w:t xml:space="preserve">Ce cahier accompagne un travail thérapeutique et ne le remplace pas. Il ne remplace pas non plus un avis médical : un épisode dépressif caractérisé relève d’une évaluation clinique, et parfois d’un traitement.</w:t>
            </w:r>
          </w:p>
          <w:p>
            <w:pPr>
              <w:spacing w:after="0" w:line="290"/>
            </w:pPr>
            <w:r>
              <w:rPr>
                <w:rFonts w:ascii="Georgia" w:cs="Georgia" w:eastAsia="Georgia" w:hAnsi="Georgia"/>
                <w:b w:val="false"/>
                <w:bCs w:val="false"/>
                <w:i w:val="false"/>
                <w:iCs w:val="false"/>
                <w:color w:val="1C1C1C"/>
                <w:sz w:val="19"/>
                <w:szCs w:val="19"/>
              </w:rPr>
              <w:t xml:space="preserve">Si vous éprouvez des pensées de mort ou l’idée de mettre fin à vos jours, n’attendez pas votre prochain rendez-vous. Contactez votre thérapeute, votre médecin, ou le 3114, numéro national gratuit de prévention du suicide, joignable à toute heure. En cas d’urgence immédiate, le 15.</w:t>
            </w:r>
          </w:p>
        </w:tc>
      </w:tr>
    </w:tbl>
    <w:p>
      <w:r>
        <w:br w:type="page"/>
      </w:r>
    </w:p>
    <w:p>
      <w:pPr>
        <w:spacing w:after="60" w:before="120"/>
      </w:pPr>
      <w:r>
        <w:rPr>
          <w:rFonts w:ascii="Georgia" w:cs="Georgia" w:eastAsia="Georgia" w:hAnsi="Georgia"/>
          <w:b/>
          <w:bCs/>
          <w:i w:val="false"/>
          <w:iCs w:val="false"/>
          <w:color w:val="0E4A54"/>
          <w:spacing w:val="80"/>
          <w:sz w:val="17"/>
          <w:szCs w:val="17"/>
        </w:rPr>
        <w:t xml:space="preserve">Module 1</w:t>
      </w:r>
    </w:p>
    <w:p>
      <w:pPr>
        <w:pBdr>
          <w:bottom w:val="single" w:color="0E4A54" w:sz="12" w:space="8"/>
        </w:pBdr>
        <w:spacing w:after="300"/>
      </w:pPr>
      <w:r>
        <w:rPr>
          <w:rFonts w:ascii="Georgia" w:cs="Georgia" w:eastAsia="Georgia" w:hAnsi="Georgia"/>
          <w:b/>
          <w:bCs/>
          <w:i w:val="false"/>
          <w:iCs w:val="false"/>
          <w:color w:val="1C1C1C"/>
          <w:sz w:val="32"/>
          <w:szCs w:val="32"/>
        </w:rPr>
        <w:t xml:space="preserve">Ce que c’est vraiment</w:t>
      </w:r>
    </w:p>
    <w:p>
      <w:pPr>
        <w:spacing w:after="160" w:line="300"/>
        <w:jc w:val="both"/>
      </w:pPr>
      <w:r>
        <w:rPr>
          <w:rFonts w:ascii="Georgia" w:cs="Georgia" w:eastAsia="Georgia" w:hAnsi="Georgia"/>
          <w:b w:val="false"/>
          <w:bCs w:val="false"/>
          <w:i w:val="false"/>
          <w:iCs w:val="false"/>
          <w:color w:val="1C1C1C"/>
          <w:sz w:val="20"/>
          <w:szCs w:val="20"/>
        </w:rPr>
        <w:t xml:space="preserve">Trois choses se produisent en même temps, et il est utile de les distinguer, parce qu’elles ne se traitent pas de la même manière.</w:t>
      </w:r>
    </w:p>
    <w:p>
      <w:pPr>
        <w:spacing w:after="140" w:before="300"/>
      </w:pPr>
      <w:r>
        <w:rPr>
          <w:rFonts w:ascii="Georgia" w:cs="Georgia" w:eastAsia="Georgia" w:hAnsi="Georgia"/>
          <w:b/>
          <w:bCs/>
          <w:i w:val="false"/>
          <w:iCs w:val="false"/>
          <w:color w:val="0E4A54"/>
          <w:sz w:val="23"/>
          <w:szCs w:val="23"/>
        </w:rPr>
        <w:t xml:space="preserve">Trois versants</w:t>
      </w:r>
    </w:p>
    <w:p>
      <w:pPr>
        <w:pStyle w:val="ListParagraph"/>
        <w:numPr>
          <w:ilvl w:val="0"/>
          <w:numId w:val="2"/>
        </w:numPr>
        <w:spacing w:after="110" w:line="290"/>
      </w:pPr>
      <w:r>
        <w:rPr>
          <w:rFonts w:ascii="Georgia" w:cs="Georgia" w:eastAsia="Georgia" w:hAnsi="Georgia"/>
          <w:b w:val="false"/>
          <w:bCs w:val="false"/>
          <w:i w:val="false"/>
          <w:iCs w:val="false"/>
          <w:color w:val="1C1C1C"/>
          <w:sz w:val="20"/>
          <w:szCs w:val="20"/>
        </w:rPr>
        <w:t xml:space="preserve">L’anhédonie : la perte du plaisir et de l’anticipation. Ce n’est pas que rien n’est agréable, c’est que plus rien n’appelle. Le système qui produit l’envie est en berne.</w:t>
      </w:r>
    </w:p>
    <w:p>
      <w:pPr>
        <w:pStyle w:val="ListParagraph"/>
        <w:numPr>
          <w:ilvl w:val="0"/>
          <w:numId w:val="2"/>
        </w:numPr>
        <w:spacing w:after="110" w:line="290"/>
      </w:pPr>
      <w:r>
        <w:rPr>
          <w:rFonts w:ascii="Georgia" w:cs="Georgia" w:eastAsia="Georgia" w:hAnsi="Georgia"/>
          <w:b w:val="false"/>
          <w:bCs w:val="false"/>
          <w:i w:val="false"/>
          <w:iCs w:val="false"/>
          <w:color w:val="1C1C1C"/>
          <w:sz w:val="20"/>
          <w:szCs w:val="20"/>
        </w:rPr>
        <w:t xml:space="preserve">Le ralentissement : tout coûte. Se lever, répondre, choisir. Ce n’est pas de la lenteur volontaire, c’est une modification réelle du coût de l’action.</w:t>
      </w:r>
    </w:p>
    <w:p>
      <w:pPr>
        <w:pStyle w:val="ListParagraph"/>
        <w:numPr>
          <w:ilvl w:val="0"/>
          <w:numId w:val="2"/>
        </w:numPr>
        <w:spacing w:after="110" w:line="290"/>
      </w:pPr>
      <w:r>
        <w:rPr>
          <w:rFonts w:ascii="Georgia" w:cs="Georgia" w:eastAsia="Georgia" w:hAnsi="Georgia"/>
          <w:b w:val="false"/>
          <w:bCs w:val="false"/>
          <w:i w:val="false"/>
          <w:iCs w:val="false"/>
          <w:color w:val="1C1C1C"/>
          <w:sz w:val="20"/>
          <w:szCs w:val="20"/>
        </w:rPr>
        <w:t xml:space="preserve">La distorsion cognitive : la pensée se met à produire des conclusions systématiquement défavorables sur soi, sur le monde, sur l’avenir. Aaron Beck a nommé cet ensemble la triade cognitive.</w:t>
      </w:r>
    </w:p>
    <w:p>
      <w:pPr>
        <w:spacing w:after="140" w:before="300"/>
      </w:pPr>
      <w:r>
        <w:rPr>
          <w:rFonts w:ascii="Georgia" w:cs="Georgia" w:eastAsia="Georgia" w:hAnsi="Georgia"/>
          <w:b/>
          <w:bCs/>
          <w:i w:val="false"/>
          <w:iCs w:val="false"/>
          <w:color w:val="0E4A54"/>
          <w:sz w:val="23"/>
          <w:szCs w:val="23"/>
        </w:rPr>
        <w:t xml:space="preserve">Le piège de la lucidité</w:t>
      </w:r>
    </w:p>
    <w:p>
      <w:pPr>
        <w:spacing w:after="160" w:line="300"/>
        <w:jc w:val="both"/>
      </w:pPr>
      <w:r>
        <w:rPr>
          <w:rFonts w:ascii="Georgia" w:cs="Georgia" w:eastAsia="Georgia" w:hAnsi="Georgia"/>
          <w:b w:val="false"/>
          <w:bCs w:val="false"/>
          <w:i w:val="false"/>
          <w:iCs w:val="false"/>
          <w:color w:val="1C1C1C"/>
          <w:sz w:val="20"/>
          <w:szCs w:val="20"/>
        </w:rPr>
        <w:t xml:space="preserve">Voici ce qui rend la dépression si difficile à combattre : elle ne se présente pas comme une maladie, elle se présente comme une lucidité. On n’a pas l’impression de voir les choses en noir : on a l’impression de les voir enfin telles qu’elles sont, et de s’être bercé d’illusions jusque-là. Les pensées dépressives ne se donnent jamais pour des symptômes. Elles se donnent pour des vérités, et souvent pour des vérités courageuses.</w:t>
      </w:r>
    </w:p>
    <w:p>
      <w:pPr>
        <w:spacing w:after="160" w:line="300"/>
        <w:jc w:val="both"/>
      </w:pPr>
      <w:r>
        <w:rPr>
          <w:rFonts w:ascii="Georgia" w:cs="Georgia" w:eastAsia="Georgia" w:hAnsi="Georgia"/>
          <w:b w:val="false"/>
          <w:bCs w:val="false"/>
          <w:i w:val="false"/>
          <w:iCs w:val="false"/>
          <w:color w:val="1C1C1C"/>
          <w:sz w:val="20"/>
          <w:szCs w:val="20"/>
        </w:rPr>
        <w:t xml:space="preserve">C’est précisément pourquoi il faut les traiter comme des productions de l’état, et non comme des évaluations fiables. On ne demande pas son avis à quelqu’un qui a de la fièvre sur la température de la pièce.</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rPr>
          <w:cantSplit/>
        </w:trPr>
        <w:tc>
          <w:tcPr>
            <w:tcW w:type="dxa" w:w="9638"/>
            <w:tcBorders>
              <w:top w:val="none" w:color="auto" w:sz="0"/>
              <w:left w:val="single" w:color="0E4A54" w:sz="24"/>
              <w:bottom w:val="none" w:color="auto" w:sz="0"/>
              <w:right w:val="none" w:color="auto" w:sz="0"/>
            </w:tcBorders>
            <w:shd w:fill="E9F1F2" w:color="auto" w:val="clear"/>
            <w:tcMar>
              <w:top w:type="dxa" w:w="220"/>
              <w:left w:type="dxa" w:w="280"/>
              <w:bottom w:type="dxa" w:w="220"/>
              <w:right w:type="dxa" w:w="280"/>
            </w:tcMar>
          </w:tcPr>
          <w:p>
            <w:pPr>
              <w:spacing w:after="120"/>
            </w:pPr>
            <w:r>
              <w:rPr>
                <w:rFonts w:ascii="Georgia" w:cs="Georgia" w:eastAsia="Georgia" w:hAnsi="Georgia"/>
                <w:b/>
                <w:bCs/>
                <w:i w:val="false"/>
                <w:iCs w:val="false"/>
                <w:color w:val="0E4A54"/>
                <w:spacing w:val="70"/>
                <w:sz w:val="17"/>
                <w:szCs w:val="17"/>
              </w:rPr>
              <w:t xml:space="preserve">À RETENIR</w:t>
            </w:r>
          </w:p>
          <w:p>
            <w:pPr>
              <w:spacing w:after="0" w:line="290"/>
            </w:pPr>
            <w:r>
              <w:rPr>
                <w:rFonts w:ascii="Georgia" w:cs="Georgia" w:eastAsia="Georgia" w:hAnsi="Georgia"/>
                <w:b w:val="false"/>
                <w:bCs w:val="false"/>
                <w:i w:val="false"/>
                <w:iCs w:val="false"/>
                <w:color w:val="1C1C1C"/>
                <w:sz w:val="19"/>
                <w:szCs w:val="19"/>
              </w:rPr>
              <w:t xml:space="preserve">La dépression ne modifie pas seulement l’humeur : elle modifie l’instrument de mesure. Tout ce que vous concluez sur vous-même en ce moment est produit par un système temporairement biaisé. Ce n’est pas de la lucidité, c’est un symptôme qui parle avec assurance.</w:t>
            </w:r>
          </w:p>
        </w:tc>
      </w:tr>
    </w:tbl>
    <w:p>
      <w:pPr>
        <w:spacing w:before="320"/>
      </w:pPr>
      <w:r>
        <w:rPr>
          <w:rFonts w:ascii="Georgia" w:cs="Georgia" w:eastAsia="Georgia" w:hAnsi="Georgia"/>
          <w:b w:val="false"/>
          <w:bCs w:val="false"/>
          <w:i w:val="false"/>
          <w:iCs w:val="false"/>
          <w:color w:val="1C1C1C"/>
          <w:sz w:val="20"/>
          <w:szCs w:val="20"/>
        </w:rPr>
        <w:t xml:space="preserve"/>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rPr>
          <w:cantSplit/>
        </w:trPr>
        <w:tc>
          <w:tcPr>
            <w:tcW w:type="dxa" w:w="9638"/>
            <w:tcBorders>
              <w:top w:val="none" w:color="auto" w:sz="0"/>
              <w:left w:val="none" w:color="auto" w:sz="0"/>
              <w:bottom w:val="none" w:color="auto" w:sz="0"/>
              <w:right w:val="none" w:color="auto" w:sz="0"/>
            </w:tcBorders>
            <w:tcMar>
              <w:top w:type="dxa" w:w="0"/>
              <w:left w:type="dxa" w:w="0"/>
              <w:bottom w:type="dxa" w:w="0"/>
              <w:right w:type="dxa" w:w="0"/>
            </w:tcMar>
          </w:tcPr>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rPr>
                <w:cantSplit/>
              </w:trPr>
              <w:tc>
                <w:tcPr>
                  <w:tcW w:type="dxa" w:w="9638"/>
                  <w:tcBorders>
                    <w:top w:val="none" w:color="auto" w:sz="0"/>
                    <w:left w:val="none" w:color="auto" w:sz="0"/>
                    <w:bottom w:val="none" w:color="auto" w:sz="0"/>
                    <w:right w:val="none" w:color="auto" w:sz="0"/>
                  </w:tcBorders>
                  <w:shd w:fill="0E4A54" w:color="auto" w:val="clear"/>
                  <w:tcMar>
                    <w:top w:type="dxa" w:w="160"/>
                    <w:left w:type="dxa" w:w="260"/>
                    <w:bottom w:type="dxa" w:w="160"/>
                    <w:right w:type="dxa" w:w="260"/>
                  </w:tcMar>
                </w:tcPr>
                <w:p>
                  <w:pPr>
                    <w:keepNext/>
                    <w:spacing w:after="60"/>
                  </w:pPr>
                  <w:r>
                    <w:rPr>
                      <w:rFonts w:ascii="Georgia" w:cs="Georgia" w:eastAsia="Georgia" w:hAnsi="Georgia"/>
                      <w:b/>
                      <w:bCs/>
                      <w:i w:val="false"/>
                      <w:iCs w:val="false"/>
                      <w:color w:val="A8CDD2"/>
                      <w:spacing w:val="70"/>
                      <w:sz w:val="16"/>
                      <w:szCs w:val="16"/>
                    </w:rPr>
                    <w:t xml:space="preserve">Exercice 1.1</w:t>
                  </w:r>
                  <w:r>
                    <w:rPr>
                      <w:rFonts w:ascii="Georgia" w:cs="Georgia" w:eastAsia="Georgia" w:hAnsi="Georgia"/>
                      <w:b/>
                      <w:bCs/>
                      <w:i w:val="false"/>
                      <w:iCs w:val="false"/>
                      <w:color w:val="FFFFFF"/>
                      <w:sz w:val="22"/>
                      <w:szCs w:val="22"/>
                    </w:rPr>
                    <w:t xml:space="preserve">Faire l’inventaire</w:t>
                  </w:r>
                </w:p>
                <w:p>
                  <w:pPr>
                    <w:keepNext/>
                  </w:pPr>
                  <w:r>
                    <w:rPr>
                      <w:rFonts w:ascii="Georgia" w:cs="Georgia" w:eastAsia="Georgia" w:hAnsi="Georgia"/>
                      <w:b w:val="false"/>
                      <w:bCs w:val="false"/>
                      <w:i/>
                      <w:iCs/>
                      <w:color w:val="CFE2E4"/>
                      <w:sz w:val="17"/>
                      <w:szCs w:val="17"/>
                    </w:rPr>
                    <w:t xml:space="preserve">Objectif : distinguer ce qui relève de l’état, ce qui relève de la situation.</w:t>
                  </w:r>
                </w:p>
              </w:tc>
            </w:tr>
          </w:tbl>
          <w:p>
            <w:pPr>
              <w:spacing w:after="40" w:before="200" w:line="290"/>
            </w:pPr>
            <w:r>
              <w:rPr>
                <w:rFonts w:ascii="Georgia" w:cs="Georgia" w:eastAsia="Georgia" w:hAnsi="Georgia"/>
                <w:b w:val="false"/>
                <w:bCs w:val="false"/>
                <w:i w:val="false"/>
                <w:iCs w:val="false"/>
                <w:color w:val="1C1C1C"/>
                <w:sz w:val="19"/>
                <w:szCs w:val="19"/>
              </w:rPr>
              <w:t xml:space="preserve">Qu’est-ce qui a changé, ces derniers mois, dans votre sommeil, votre appétit, votre énergie, votre concentration, votre rapport aux autres ?</w:t>
            </w:r>
          </w:p>
        </w:tc>
      </w:tr>
    </w:tbl>
    <w:p>
      <w:pPr>
        <w:pBdr>
          <w:bottom w:val="single" w:color="C9D6D8" w:sz="4" w:space="4"/>
        </w:pBdr>
        <w:spacing w:after="280" w:before="100" w:line="300"/>
      </w:pPr>
      <w:r>
        <w:rPr>
          <w:rFonts w:ascii="Georgia" w:cs="Georgia" w:eastAsia="Georgia" w:hAnsi="Georgia"/>
          <w:b w:val="false"/>
          <w:bCs w:val="false"/>
          <w:i w:val="false"/>
          <w:iCs w:val="false"/>
          <w:color w:val="1C1C1C"/>
          <w:sz w:val="20"/>
          <w:szCs w:val="20"/>
        </w:rPr>
        <w:t xml:space="preserve"/>
      </w:r>
    </w:p>
    <w:p>
      <w:pPr>
        <w:pBdr>
          <w:bottom w:val="single" w:color="C9D6D8" w:sz="4" w:space="4"/>
        </w:pBdr>
        <w:spacing w:after="280" w:before="0" w:line="300"/>
      </w:pPr>
      <w:r>
        <w:rPr>
          <w:rFonts w:ascii="Georgia" w:cs="Georgia" w:eastAsia="Georgia" w:hAnsi="Georgia"/>
          <w:b w:val="false"/>
          <w:bCs w:val="false"/>
          <w:i w:val="false"/>
          <w:iCs w:val="false"/>
          <w:color w:val="1C1C1C"/>
          <w:sz w:val="20"/>
          <w:szCs w:val="20"/>
        </w:rPr>
        <w:t xml:space="preserve"/>
      </w:r>
    </w:p>
    <w:p>
      <w:pPr>
        <w:pBdr>
          <w:bottom w:val="single" w:color="C9D6D8" w:sz="4" w:space="4"/>
        </w:pBdr>
        <w:spacing w:after="280" w:before="0" w:line="300"/>
      </w:pPr>
      <w:r>
        <w:rPr>
          <w:rFonts w:ascii="Georgia" w:cs="Georgia" w:eastAsia="Georgia" w:hAnsi="Georgia"/>
          <w:b w:val="false"/>
          <w:bCs w:val="false"/>
          <w:i w:val="false"/>
          <w:iCs w:val="false"/>
          <w:color w:val="1C1C1C"/>
          <w:sz w:val="20"/>
          <w:szCs w:val="20"/>
        </w:rPr>
        <w:t xml:space="preserve"/>
      </w:r>
    </w:p>
    <w:p>
      <w:pPr>
        <w:pBdr>
          <w:bottom w:val="single" w:color="C9D6D8" w:sz="4" w:space="4"/>
        </w:pBdr>
        <w:spacing w:after="280" w:before="0" w:line="300"/>
      </w:pPr>
      <w:r>
        <w:rPr>
          <w:rFonts w:ascii="Georgia" w:cs="Georgia" w:eastAsia="Georgia" w:hAnsi="Georgia"/>
          <w:b w:val="false"/>
          <w:bCs w:val="false"/>
          <w:i w:val="false"/>
          <w:iCs w:val="false"/>
          <w:color w:val="1C1C1C"/>
          <w:sz w:val="20"/>
          <w:szCs w:val="20"/>
        </w:rPr>
        <w:t xml:space="preserve"/>
      </w:r>
    </w:p>
    <w:p>
      <w:pPr>
        <w:keepLines/>
        <w:spacing w:after="80" w:before="200" w:line="290"/>
      </w:pPr>
      <w:r>
        <w:rPr>
          <w:rFonts w:ascii="Georgia" w:cs="Georgia" w:eastAsia="Georgia" w:hAnsi="Georgia"/>
          <w:b w:val="false"/>
          <w:bCs w:val="false"/>
          <w:i w:val="false"/>
          <w:iCs w:val="false"/>
          <w:color w:val="1C1C1C"/>
          <w:sz w:val="19"/>
          <w:szCs w:val="19"/>
        </w:rPr>
        <w:t xml:space="preserve">Qu’est-ce que vous faisiez avant, avec plaisir, et que vous ne faites plus ?</w:t>
      </w:r>
    </w:p>
    <w:p>
      <w:pPr>
        <w:pBdr>
          <w:bottom w:val="single" w:color="C9D6D8" w:sz="4" w:space="4"/>
        </w:pBdr>
        <w:spacing w:after="280" w:before="100" w:line="300"/>
      </w:pPr>
      <w:r>
        <w:rPr>
          <w:rFonts w:ascii="Georgia" w:cs="Georgia" w:eastAsia="Georgia" w:hAnsi="Georgia"/>
          <w:b w:val="false"/>
          <w:bCs w:val="false"/>
          <w:i w:val="false"/>
          <w:iCs w:val="false"/>
          <w:color w:val="1C1C1C"/>
          <w:sz w:val="20"/>
          <w:szCs w:val="20"/>
        </w:rPr>
        <w:t xml:space="preserve"/>
      </w:r>
    </w:p>
    <w:p>
      <w:pPr>
        <w:pBdr>
          <w:bottom w:val="single" w:color="C9D6D8" w:sz="4" w:space="4"/>
        </w:pBdr>
        <w:spacing w:after="280" w:before="0" w:line="300"/>
      </w:pPr>
      <w:r>
        <w:rPr>
          <w:rFonts w:ascii="Georgia" w:cs="Georgia" w:eastAsia="Georgia" w:hAnsi="Georgia"/>
          <w:b w:val="false"/>
          <w:bCs w:val="false"/>
          <w:i w:val="false"/>
          <w:iCs w:val="false"/>
          <w:color w:val="1C1C1C"/>
          <w:sz w:val="20"/>
          <w:szCs w:val="20"/>
        </w:rPr>
        <w:t xml:space="preserve"/>
      </w:r>
    </w:p>
    <w:p>
      <w:pPr>
        <w:pBdr>
          <w:bottom w:val="single" w:color="C9D6D8" w:sz="4" w:space="4"/>
        </w:pBdr>
        <w:spacing w:after="280" w:before="0" w:line="300"/>
      </w:pPr>
      <w:r>
        <w:rPr>
          <w:rFonts w:ascii="Georgia" w:cs="Georgia" w:eastAsia="Georgia" w:hAnsi="Georgia"/>
          <w:b w:val="false"/>
          <w:bCs w:val="false"/>
          <w:i w:val="false"/>
          <w:iCs w:val="false"/>
          <w:color w:val="1C1C1C"/>
          <w:sz w:val="20"/>
          <w:szCs w:val="20"/>
        </w:rPr>
        <w:t xml:space="preserve"/>
      </w:r>
    </w:p>
    <w:p>
      <w:pPr>
        <w:spacing w:before="320"/>
      </w:pPr>
      <w:r>
        <w:rPr>
          <w:rFonts w:ascii="Georgia" w:cs="Georgia" w:eastAsia="Georgia" w:hAnsi="Georgia"/>
          <w:b w:val="false"/>
          <w:bCs w:val="false"/>
          <w:i w:val="false"/>
          <w:iCs w:val="false"/>
          <w:color w:val="1C1C1C"/>
          <w:sz w:val="20"/>
          <w:szCs w:val="20"/>
        </w:rPr>
        <w:t xml:space="preserve"/>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rPr>
          <w:cantSplit/>
        </w:trPr>
        <w:tc>
          <w:tcPr>
            <w:tcW w:type="dxa" w:w="9638"/>
            <w:tcBorders>
              <w:top w:val="none" w:color="auto" w:sz="0"/>
              <w:left w:val="none" w:color="auto" w:sz="0"/>
              <w:bottom w:val="none" w:color="auto" w:sz="0"/>
              <w:right w:val="none" w:color="auto" w:sz="0"/>
            </w:tcBorders>
            <w:tcMar>
              <w:top w:type="dxa" w:w="0"/>
              <w:left w:type="dxa" w:w="0"/>
              <w:bottom w:type="dxa" w:w="0"/>
              <w:right w:type="dxa" w:w="0"/>
            </w:tcMar>
          </w:tcPr>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rPr>
                <w:cantSplit/>
              </w:trPr>
              <w:tc>
                <w:tcPr>
                  <w:tcW w:type="dxa" w:w="9638"/>
                  <w:tcBorders>
                    <w:top w:val="none" w:color="auto" w:sz="0"/>
                    <w:left w:val="none" w:color="auto" w:sz="0"/>
                    <w:bottom w:val="none" w:color="auto" w:sz="0"/>
                    <w:right w:val="none" w:color="auto" w:sz="0"/>
                  </w:tcBorders>
                  <w:shd w:fill="0E4A54" w:color="auto" w:val="clear"/>
                  <w:tcMar>
                    <w:top w:type="dxa" w:w="160"/>
                    <w:left w:type="dxa" w:w="260"/>
                    <w:bottom w:type="dxa" w:w="160"/>
                    <w:right w:type="dxa" w:w="260"/>
                  </w:tcMar>
                </w:tcPr>
                <w:p>
                  <w:pPr>
                    <w:keepNext/>
                    <w:spacing w:after="60"/>
                  </w:pPr>
                  <w:r>
                    <w:rPr>
                      <w:rFonts w:ascii="Georgia" w:cs="Georgia" w:eastAsia="Georgia" w:hAnsi="Georgia"/>
                      <w:b/>
                      <w:bCs/>
                      <w:i w:val="false"/>
                      <w:iCs w:val="false"/>
                      <w:color w:val="A8CDD2"/>
                      <w:spacing w:val="70"/>
                      <w:sz w:val="16"/>
                      <w:szCs w:val="16"/>
                    </w:rPr>
                    <w:t xml:space="preserve">Exercice 1.2</w:t>
                  </w:r>
                  <w:r>
                    <w:rPr>
                      <w:rFonts w:ascii="Georgia" w:cs="Georgia" w:eastAsia="Georgia" w:hAnsi="Georgia"/>
                      <w:b/>
                      <w:bCs/>
                      <w:i w:val="false"/>
                      <w:iCs w:val="false"/>
                      <w:color w:val="FFFFFF"/>
                      <w:sz w:val="22"/>
                      <w:szCs w:val="22"/>
                    </w:rPr>
                    <w:t xml:space="preserve">La phrase de l’état</w:t>
                  </w:r>
                </w:p>
                <w:p>
                  <w:pPr>
                    <w:keepNext/>
                  </w:pPr>
                  <w:r>
                    <w:rPr>
                      <w:rFonts w:ascii="Georgia" w:cs="Georgia" w:eastAsia="Georgia" w:hAnsi="Georgia"/>
                      <w:b w:val="false"/>
                      <w:bCs w:val="false"/>
                      <w:i/>
                      <w:iCs/>
                      <w:color w:val="CFE2E4"/>
                      <w:sz w:val="17"/>
                      <w:szCs w:val="17"/>
                    </w:rPr>
                    <w:t xml:space="preserve">Objectif : apprendre à reconnaître la voix de la dépression.</w:t>
                  </w:r>
                </w:p>
              </w:tc>
            </w:tr>
          </w:tbl>
          <w:p>
            <w:pPr>
              <w:spacing w:after="40" w:before="200" w:line="290"/>
            </w:pPr>
            <w:r>
              <w:rPr>
                <w:rFonts w:ascii="Georgia" w:cs="Georgia" w:eastAsia="Georgia" w:hAnsi="Georgia"/>
                <w:b w:val="false"/>
                <w:bCs w:val="false"/>
                <w:i w:val="false"/>
                <w:iCs w:val="false"/>
                <w:color w:val="1C1C1C"/>
                <w:sz w:val="19"/>
                <w:szCs w:val="19"/>
              </w:rPr>
              <w:t xml:space="preserve">Quelles sont les trois phrases que votre esprit vous répète le plus souvent en ce moment ?</w:t>
            </w:r>
          </w:p>
        </w:tc>
      </w:tr>
    </w:tbl>
    <w:p>
      <w:pPr>
        <w:pBdr>
          <w:bottom w:val="single" w:color="C9D6D8" w:sz="4" w:space="4"/>
        </w:pBdr>
        <w:spacing w:after="280" w:before="100" w:line="300"/>
      </w:pPr>
      <w:r>
        <w:rPr>
          <w:rFonts w:ascii="Georgia" w:cs="Georgia" w:eastAsia="Georgia" w:hAnsi="Georgia"/>
          <w:b w:val="false"/>
          <w:bCs w:val="false"/>
          <w:i w:val="false"/>
          <w:iCs w:val="false"/>
          <w:color w:val="1C1C1C"/>
          <w:sz w:val="20"/>
          <w:szCs w:val="20"/>
        </w:rPr>
        <w:t xml:space="preserve"/>
      </w:r>
    </w:p>
    <w:p>
      <w:pPr>
        <w:pBdr>
          <w:bottom w:val="single" w:color="C9D6D8" w:sz="4" w:space="4"/>
        </w:pBdr>
        <w:spacing w:after="280" w:before="0" w:line="300"/>
      </w:pPr>
      <w:r>
        <w:rPr>
          <w:rFonts w:ascii="Georgia" w:cs="Georgia" w:eastAsia="Georgia" w:hAnsi="Georgia"/>
          <w:b w:val="false"/>
          <w:bCs w:val="false"/>
          <w:i w:val="false"/>
          <w:iCs w:val="false"/>
          <w:color w:val="1C1C1C"/>
          <w:sz w:val="20"/>
          <w:szCs w:val="20"/>
        </w:rPr>
        <w:t xml:space="preserve"/>
      </w:r>
    </w:p>
    <w:p>
      <w:pPr>
        <w:pBdr>
          <w:bottom w:val="single" w:color="C9D6D8" w:sz="4" w:space="4"/>
        </w:pBdr>
        <w:spacing w:after="280" w:before="0" w:line="300"/>
      </w:pPr>
      <w:r>
        <w:rPr>
          <w:rFonts w:ascii="Georgia" w:cs="Georgia" w:eastAsia="Georgia" w:hAnsi="Georgia"/>
          <w:b w:val="false"/>
          <w:bCs w:val="false"/>
          <w:i w:val="false"/>
          <w:iCs w:val="false"/>
          <w:color w:val="1C1C1C"/>
          <w:sz w:val="20"/>
          <w:szCs w:val="20"/>
        </w:rPr>
        <w:t xml:space="preserve"/>
      </w:r>
    </w:p>
    <w:p>
      <w:pPr>
        <w:keepLines/>
        <w:spacing w:after="80" w:before="200" w:line="290"/>
      </w:pPr>
      <w:r>
        <w:rPr>
          <w:rFonts w:ascii="Georgia" w:cs="Georgia" w:eastAsia="Georgia" w:hAnsi="Georgia"/>
          <w:b w:val="false"/>
          <w:bCs w:val="false"/>
          <w:i w:val="false"/>
          <w:iCs w:val="false"/>
          <w:color w:val="1C1C1C"/>
          <w:sz w:val="19"/>
          <w:szCs w:val="19"/>
        </w:rPr>
        <w:t xml:space="preserve">Les auriez-vous pensées, formulées ainsi, il y a deux ans ?</w:t>
      </w:r>
    </w:p>
    <w:p>
      <w:pPr>
        <w:pBdr>
          <w:bottom w:val="single" w:color="C9D6D8" w:sz="4" w:space="4"/>
        </w:pBdr>
        <w:spacing w:after="280" w:before="100" w:line="300"/>
      </w:pPr>
      <w:r>
        <w:rPr>
          <w:rFonts w:ascii="Georgia" w:cs="Georgia" w:eastAsia="Georgia" w:hAnsi="Georgia"/>
          <w:b w:val="false"/>
          <w:bCs w:val="false"/>
          <w:i w:val="false"/>
          <w:iCs w:val="false"/>
          <w:color w:val="1C1C1C"/>
          <w:sz w:val="20"/>
          <w:szCs w:val="20"/>
        </w:rPr>
        <w:t xml:space="preserve"/>
      </w:r>
    </w:p>
    <w:p>
      <w:pPr>
        <w:pBdr>
          <w:bottom w:val="single" w:color="C9D6D8" w:sz="4" w:space="4"/>
        </w:pBdr>
        <w:spacing w:after="280" w:before="0" w:line="300"/>
      </w:pPr>
      <w:r>
        <w:rPr>
          <w:rFonts w:ascii="Georgia" w:cs="Georgia" w:eastAsia="Georgia" w:hAnsi="Georgia"/>
          <w:b w:val="false"/>
          <w:bCs w:val="false"/>
          <w:i w:val="false"/>
          <w:iCs w:val="false"/>
          <w:color w:val="1C1C1C"/>
          <w:sz w:val="20"/>
          <w:szCs w:val="20"/>
        </w:rPr>
        <w:t xml:space="preserve"/>
      </w:r>
    </w:p>
    <w:p>
      <w:r>
        <w:br w:type="page"/>
      </w:r>
    </w:p>
    <w:p>
      <w:pPr>
        <w:spacing w:after="60" w:before="120"/>
      </w:pPr>
      <w:r>
        <w:rPr>
          <w:rFonts w:ascii="Georgia" w:cs="Georgia" w:eastAsia="Georgia" w:hAnsi="Georgia"/>
          <w:b/>
          <w:bCs/>
          <w:i w:val="false"/>
          <w:iCs w:val="false"/>
          <w:color w:val="0E4A54"/>
          <w:spacing w:val="80"/>
          <w:sz w:val="17"/>
          <w:szCs w:val="17"/>
        </w:rPr>
        <w:t xml:space="preserve">Module 2</w:t>
      </w:r>
    </w:p>
    <w:p>
      <w:pPr>
        <w:pBdr>
          <w:bottom w:val="single" w:color="0E4A54" w:sz="12" w:space="8"/>
        </w:pBdr>
        <w:spacing w:after="300"/>
      </w:pPr>
      <w:r>
        <w:rPr>
          <w:rFonts w:ascii="Georgia" w:cs="Georgia" w:eastAsia="Georgia" w:hAnsi="Georgia"/>
          <w:b/>
          <w:bCs/>
          <w:i w:val="false"/>
          <w:iCs w:val="false"/>
          <w:color w:val="1C1C1C"/>
          <w:sz w:val="32"/>
          <w:szCs w:val="32"/>
        </w:rPr>
        <w:t xml:space="preserve">La spirale</w:t>
      </w:r>
    </w:p>
    <w:p>
      <w:pPr>
        <w:spacing w:after="160" w:line="300"/>
        <w:jc w:val="both"/>
      </w:pPr>
      <w:r>
        <w:rPr>
          <w:rFonts w:ascii="Georgia" w:cs="Georgia" w:eastAsia="Georgia" w:hAnsi="Georgia"/>
          <w:b w:val="false"/>
          <w:bCs w:val="false"/>
          <w:i w:val="false"/>
          <w:iCs w:val="false"/>
          <w:color w:val="1C1C1C"/>
          <w:sz w:val="20"/>
          <w:szCs w:val="20"/>
        </w:rPr>
        <w:t xml:space="preserve">La dépression s’auto-entretient, et le mécanisme est d’une simplicité redoutable. Le comprendre, c’est comprendre où intervenir.</w:t>
      </w:r>
    </w:p>
    <w:p>
      <w:pPr>
        <w:spacing w:after="140" w:before="300"/>
      </w:pPr>
      <w:r>
        <w:rPr>
          <w:rFonts w:ascii="Georgia" w:cs="Georgia" w:eastAsia="Georgia" w:hAnsi="Georgia"/>
          <w:b/>
          <w:bCs/>
          <w:i w:val="false"/>
          <w:iCs w:val="false"/>
          <w:color w:val="0E4A54"/>
          <w:sz w:val="23"/>
          <w:szCs w:val="23"/>
        </w:rPr>
        <w:t xml:space="preserve">La boucle du retrait</w:t>
      </w:r>
    </w:p>
    <w:p>
      <w:pPr>
        <w:spacing w:after="160" w:line="300"/>
        <w:jc w:val="both"/>
      </w:pPr>
      <w:r>
        <w:rPr>
          <w:rFonts w:ascii="Georgia" w:cs="Georgia" w:eastAsia="Georgia" w:hAnsi="Georgia"/>
          <w:b w:val="false"/>
          <w:bCs w:val="false"/>
          <w:i w:val="false"/>
          <w:iCs w:val="false"/>
          <w:color w:val="1C1C1C"/>
          <w:sz w:val="20"/>
          <w:szCs w:val="20"/>
        </w:rPr>
        <w:t xml:space="preserve">Quand l’énergie baisse, on réduit. On annule, on reporte, on reste. C’est parfaitement logique à court terme : chaque activité coûte plus qu’elle ne rapporte, alors on économise. Mais en réduisant, on supprime aussi tout ce qui alimentait l’humeur : les contacts, les petits accomplissements, le mouvement, la lumière, les moments de plaisir même faible. L’humeur baisse encore, l’énergie avec elle, et on réduit davantage.</w:t>
      </w:r>
    </w:p>
    <w:p>
      <w:pPr>
        <w:spacing w:after="160" w:line="300"/>
        <w:jc w:val="both"/>
      </w:pPr>
      <w:r>
        <w:rPr>
          <w:rFonts w:ascii="Georgia" w:cs="Georgia" w:eastAsia="Georgia" w:hAnsi="Georgia"/>
          <w:b w:val="false"/>
          <w:bCs w:val="false"/>
          <w:i w:val="false"/>
          <w:iCs w:val="false"/>
          <w:color w:val="1C1C1C"/>
          <w:sz w:val="20"/>
          <w:szCs w:val="20"/>
        </w:rPr>
        <w:t xml:space="preserve">C’est ce que Peter Lewinsohn a décrit dès les années soixante-dix : la dépression s’installe et se maintient par la raréfaction des renforcements positifs. Le retrait n’est pas seulement une conséquence de l’état. Il en est devenu le moteur.</w:t>
      </w:r>
    </w:p>
    <w:p>
      <w:pPr>
        <w:spacing w:after="140" w:before="300"/>
      </w:pPr>
      <w:r>
        <w:rPr>
          <w:rFonts w:ascii="Georgia" w:cs="Georgia" w:eastAsia="Georgia" w:hAnsi="Georgia"/>
          <w:b/>
          <w:bCs/>
          <w:i w:val="false"/>
          <w:iCs w:val="false"/>
          <w:color w:val="0E4A54"/>
          <w:sz w:val="23"/>
          <w:szCs w:val="23"/>
        </w:rPr>
        <w:t xml:space="preserve">La règle d’attente</w:t>
      </w:r>
    </w:p>
    <w:p>
      <w:pPr>
        <w:spacing w:after="160" w:line="300"/>
        <w:jc w:val="both"/>
      </w:pPr>
      <w:r>
        <w:rPr>
          <w:rFonts w:ascii="Georgia" w:cs="Georgia" w:eastAsia="Georgia" w:hAnsi="Georgia"/>
          <w:b w:val="false"/>
          <w:bCs w:val="false"/>
          <w:i w:val="false"/>
          <w:iCs w:val="false"/>
          <w:color w:val="1C1C1C"/>
          <w:sz w:val="20"/>
          <w:szCs w:val="20"/>
        </w:rPr>
        <w:t xml:space="preserve">La boucle est verrouillée par une croyance de bon sens, à laquelle presque tout le monde adhère : il faut attendre d’avoir envie pour faire. Cette règle est valide en temps normal. En dépression, elle est catastrophique, parce que l’envie est précisément la fonction qui est en panne. Attendre l’envie pour agir revient à attendre la fin d’un incendie pour appeler les pompiers.</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rPr>
          <w:cantSplit/>
        </w:trPr>
        <w:tc>
          <w:tcPr>
            <w:tcW w:type="dxa" w:w="9638"/>
            <w:tcBorders>
              <w:top w:val="none" w:color="auto" w:sz="0"/>
              <w:left w:val="single" w:color="0E4A54" w:sz="24"/>
              <w:bottom w:val="none" w:color="auto" w:sz="0"/>
              <w:right w:val="none" w:color="auto" w:sz="0"/>
            </w:tcBorders>
            <w:shd w:fill="E9F1F2" w:color="auto" w:val="clear"/>
            <w:tcMar>
              <w:top w:type="dxa" w:w="220"/>
              <w:left w:type="dxa" w:w="280"/>
              <w:bottom w:type="dxa" w:w="220"/>
              <w:right w:type="dxa" w:w="280"/>
            </w:tcMar>
          </w:tcPr>
          <w:p>
            <w:pPr>
              <w:spacing w:after="120"/>
            </w:pPr>
            <w:r>
              <w:rPr>
                <w:rFonts w:ascii="Georgia" w:cs="Georgia" w:eastAsia="Georgia" w:hAnsi="Georgia"/>
                <w:b/>
                <w:bCs/>
                <w:i w:val="false"/>
                <w:iCs w:val="false"/>
                <w:color w:val="0E4A54"/>
                <w:spacing w:val="70"/>
                <w:sz w:val="17"/>
                <w:szCs w:val="17"/>
              </w:rPr>
              <w:t xml:space="preserve">À RETENIR</w:t>
            </w:r>
          </w:p>
          <w:p>
            <w:pPr>
              <w:spacing w:after="0" w:line="290"/>
            </w:pPr>
            <w:r>
              <w:rPr>
                <w:rFonts w:ascii="Georgia" w:cs="Georgia" w:eastAsia="Georgia" w:hAnsi="Georgia"/>
                <w:b w:val="false"/>
                <w:bCs w:val="false"/>
                <w:i w:val="false"/>
                <w:iCs w:val="false"/>
                <w:color w:val="1C1C1C"/>
                <w:sz w:val="19"/>
                <w:szCs w:val="19"/>
              </w:rPr>
              <w:t xml:space="preserve">En période dépressive, l’ordre habituel s’inverse. Ce n’est pas la motivation qui produit l’action : c’est l’action qui, lentement, rallume la motivation. On agit d’abord, l’envie revient après. Parfois beaucoup après.</w:t>
            </w:r>
          </w:p>
        </w:tc>
      </w:tr>
    </w:tbl>
    <w:p>
      <w:pPr>
        <w:spacing w:before="320"/>
      </w:pPr>
      <w:r>
        <w:rPr>
          <w:rFonts w:ascii="Georgia" w:cs="Georgia" w:eastAsia="Georgia" w:hAnsi="Georgia"/>
          <w:b w:val="false"/>
          <w:bCs w:val="false"/>
          <w:i w:val="false"/>
          <w:iCs w:val="false"/>
          <w:color w:val="1C1C1C"/>
          <w:sz w:val="20"/>
          <w:szCs w:val="20"/>
        </w:rPr>
        <w:t xml:space="preserve"/>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rPr>
          <w:cantSplit/>
        </w:trPr>
        <w:tc>
          <w:tcPr>
            <w:tcW w:type="dxa" w:w="9638"/>
            <w:tcBorders>
              <w:top w:val="none" w:color="auto" w:sz="0"/>
              <w:left w:val="none" w:color="auto" w:sz="0"/>
              <w:bottom w:val="none" w:color="auto" w:sz="0"/>
              <w:right w:val="none" w:color="auto" w:sz="0"/>
            </w:tcBorders>
            <w:tcMar>
              <w:top w:type="dxa" w:w="0"/>
              <w:left w:type="dxa" w:w="0"/>
              <w:bottom w:type="dxa" w:w="0"/>
              <w:right w:type="dxa" w:w="0"/>
            </w:tcMar>
          </w:tcPr>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rPr>
                <w:cantSplit/>
              </w:trPr>
              <w:tc>
                <w:tcPr>
                  <w:tcW w:type="dxa" w:w="9638"/>
                  <w:tcBorders>
                    <w:top w:val="none" w:color="auto" w:sz="0"/>
                    <w:left w:val="none" w:color="auto" w:sz="0"/>
                    <w:bottom w:val="none" w:color="auto" w:sz="0"/>
                    <w:right w:val="none" w:color="auto" w:sz="0"/>
                  </w:tcBorders>
                  <w:shd w:fill="0E4A54" w:color="auto" w:val="clear"/>
                  <w:tcMar>
                    <w:top w:type="dxa" w:w="160"/>
                    <w:left w:type="dxa" w:w="260"/>
                    <w:bottom w:type="dxa" w:w="160"/>
                    <w:right w:type="dxa" w:w="260"/>
                  </w:tcMar>
                </w:tcPr>
                <w:p>
                  <w:pPr>
                    <w:keepNext/>
                    <w:spacing w:after="60"/>
                  </w:pPr>
                  <w:r>
                    <w:rPr>
                      <w:rFonts w:ascii="Georgia" w:cs="Georgia" w:eastAsia="Georgia" w:hAnsi="Georgia"/>
                      <w:b/>
                      <w:bCs/>
                      <w:i w:val="false"/>
                      <w:iCs w:val="false"/>
                      <w:color w:val="A8CDD2"/>
                      <w:spacing w:val="70"/>
                      <w:sz w:val="16"/>
                      <w:szCs w:val="16"/>
                    </w:rPr>
                    <w:t xml:space="preserve">Exercice 2.1</w:t>
                  </w:r>
                  <w:r>
                    <w:rPr>
                      <w:rFonts w:ascii="Georgia" w:cs="Georgia" w:eastAsia="Georgia" w:hAnsi="Georgia"/>
                      <w:b/>
                      <w:bCs/>
                      <w:i w:val="false"/>
                      <w:iCs w:val="false"/>
                      <w:color w:val="FFFFFF"/>
                      <w:sz w:val="22"/>
                      <w:szCs w:val="22"/>
                    </w:rPr>
                    <w:t xml:space="preserve">Votre spirale</w:t>
                  </w:r>
                </w:p>
                <w:p>
                  <w:pPr>
                    <w:keepNext/>
                  </w:pPr>
                  <w:r>
                    <w:rPr>
                      <w:rFonts w:ascii="Georgia" w:cs="Georgia" w:eastAsia="Georgia" w:hAnsi="Georgia"/>
                      <w:b w:val="false"/>
                      <w:bCs w:val="false"/>
                      <w:i/>
                      <w:iCs/>
                      <w:color w:val="CFE2E4"/>
                      <w:sz w:val="17"/>
                      <w:szCs w:val="17"/>
                    </w:rPr>
                    <w:t xml:space="preserve">Objectif : voir le mécanisme pour cesser de le subir.</w:t>
                  </w:r>
                </w:p>
              </w:tc>
            </w:tr>
          </w:tbl>
          <w:p>
            <w:pPr>
              <w:spacing w:after="40" w:before="200" w:line="290"/>
            </w:pPr>
            <w:r>
              <w:rPr>
                <w:rFonts w:ascii="Georgia" w:cs="Georgia" w:eastAsia="Georgia" w:hAnsi="Georgia"/>
                <w:b w:val="false"/>
                <w:bCs w:val="false"/>
                <w:i w:val="false"/>
                <w:iCs w:val="false"/>
                <w:color w:val="1C1C1C"/>
                <w:sz w:val="19"/>
                <w:szCs w:val="19"/>
              </w:rPr>
              <w:t xml:space="preserve">Qu’avez-vous cessé de faire depuis que l’état s’est installé ? Listez sans juger : activités, contacts, sorties, gestes quotidiens.</w:t>
            </w:r>
          </w:p>
        </w:tc>
      </w:tr>
    </w:tbl>
    <w:p>
      <w:pPr>
        <w:pBdr>
          <w:bottom w:val="single" w:color="C9D6D8" w:sz="4" w:space="4"/>
        </w:pBdr>
        <w:spacing w:after="280" w:before="100" w:line="300"/>
      </w:pPr>
      <w:r>
        <w:rPr>
          <w:rFonts w:ascii="Georgia" w:cs="Georgia" w:eastAsia="Georgia" w:hAnsi="Georgia"/>
          <w:b w:val="false"/>
          <w:bCs w:val="false"/>
          <w:i w:val="false"/>
          <w:iCs w:val="false"/>
          <w:color w:val="1C1C1C"/>
          <w:sz w:val="20"/>
          <w:szCs w:val="20"/>
        </w:rPr>
        <w:t xml:space="preserve"/>
      </w:r>
    </w:p>
    <w:p>
      <w:pPr>
        <w:pBdr>
          <w:bottom w:val="single" w:color="C9D6D8" w:sz="4" w:space="4"/>
        </w:pBdr>
        <w:spacing w:after="280" w:before="0" w:line="300"/>
      </w:pPr>
      <w:r>
        <w:rPr>
          <w:rFonts w:ascii="Georgia" w:cs="Georgia" w:eastAsia="Georgia" w:hAnsi="Georgia"/>
          <w:b w:val="false"/>
          <w:bCs w:val="false"/>
          <w:i w:val="false"/>
          <w:iCs w:val="false"/>
          <w:color w:val="1C1C1C"/>
          <w:sz w:val="20"/>
          <w:szCs w:val="20"/>
        </w:rPr>
        <w:t xml:space="preserve"/>
      </w:r>
    </w:p>
    <w:p>
      <w:pPr>
        <w:pBdr>
          <w:bottom w:val="single" w:color="C9D6D8" w:sz="4" w:space="4"/>
        </w:pBdr>
        <w:spacing w:after="280" w:before="0" w:line="300"/>
      </w:pPr>
      <w:r>
        <w:rPr>
          <w:rFonts w:ascii="Georgia" w:cs="Georgia" w:eastAsia="Georgia" w:hAnsi="Georgia"/>
          <w:b w:val="false"/>
          <w:bCs w:val="false"/>
          <w:i w:val="false"/>
          <w:iCs w:val="false"/>
          <w:color w:val="1C1C1C"/>
          <w:sz w:val="20"/>
          <w:szCs w:val="20"/>
        </w:rPr>
        <w:t xml:space="preserve"/>
      </w:r>
    </w:p>
    <w:p>
      <w:pPr>
        <w:pBdr>
          <w:bottom w:val="single" w:color="C9D6D8" w:sz="4" w:space="4"/>
        </w:pBdr>
        <w:spacing w:after="280" w:before="0" w:line="300"/>
      </w:pPr>
      <w:r>
        <w:rPr>
          <w:rFonts w:ascii="Georgia" w:cs="Georgia" w:eastAsia="Georgia" w:hAnsi="Georgia"/>
          <w:b w:val="false"/>
          <w:bCs w:val="false"/>
          <w:i w:val="false"/>
          <w:iCs w:val="false"/>
          <w:color w:val="1C1C1C"/>
          <w:sz w:val="20"/>
          <w:szCs w:val="20"/>
        </w:rPr>
        <w:t xml:space="preserve"/>
      </w:r>
    </w:p>
    <w:p>
      <w:pPr>
        <w:keepLines/>
        <w:spacing w:after="80" w:before="200" w:line="290"/>
      </w:pPr>
      <w:r>
        <w:rPr>
          <w:rFonts w:ascii="Georgia" w:cs="Georgia" w:eastAsia="Georgia" w:hAnsi="Georgia"/>
          <w:b w:val="false"/>
          <w:bCs w:val="false"/>
          <w:i w:val="false"/>
          <w:iCs w:val="false"/>
          <w:color w:val="1C1C1C"/>
          <w:sz w:val="19"/>
          <w:szCs w:val="19"/>
        </w:rPr>
        <w:t xml:space="preserve">Pour chacune : qu’est-ce que cet abandon vous a apporté à court terme, et qu’est-ce qu’il vous a coûté ensuite ?</w:t>
      </w:r>
    </w:p>
    <w:p>
      <w:pPr>
        <w:pBdr>
          <w:bottom w:val="single" w:color="C9D6D8" w:sz="4" w:space="4"/>
        </w:pBdr>
        <w:spacing w:after="280" w:before="100" w:line="300"/>
      </w:pPr>
      <w:r>
        <w:rPr>
          <w:rFonts w:ascii="Georgia" w:cs="Georgia" w:eastAsia="Georgia" w:hAnsi="Georgia"/>
          <w:b w:val="false"/>
          <w:bCs w:val="false"/>
          <w:i w:val="false"/>
          <w:iCs w:val="false"/>
          <w:color w:val="1C1C1C"/>
          <w:sz w:val="20"/>
          <w:szCs w:val="20"/>
        </w:rPr>
        <w:t xml:space="preserve"/>
      </w:r>
    </w:p>
    <w:p>
      <w:pPr>
        <w:pBdr>
          <w:bottom w:val="single" w:color="C9D6D8" w:sz="4" w:space="4"/>
        </w:pBdr>
        <w:spacing w:after="280" w:before="0" w:line="300"/>
      </w:pPr>
      <w:r>
        <w:rPr>
          <w:rFonts w:ascii="Georgia" w:cs="Georgia" w:eastAsia="Georgia" w:hAnsi="Georgia"/>
          <w:b w:val="false"/>
          <w:bCs w:val="false"/>
          <w:i w:val="false"/>
          <w:iCs w:val="false"/>
          <w:color w:val="1C1C1C"/>
          <w:sz w:val="20"/>
          <w:szCs w:val="20"/>
        </w:rPr>
        <w:t xml:space="preserve"/>
      </w:r>
    </w:p>
    <w:p>
      <w:pPr>
        <w:pBdr>
          <w:bottom w:val="single" w:color="C9D6D8" w:sz="4" w:space="4"/>
        </w:pBdr>
        <w:spacing w:after="280" w:before="0" w:line="300"/>
      </w:pPr>
      <w:r>
        <w:rPr>
          <w:rFonts w:ascii="Georgia" w:cs="Georgia" w:eastAsia="Georgia" w:hAnsi="Georgia"/>
          <w:b w:val="false"/>
          <w:bCs w:val="false"/>
          <w:i w:val="false"/>
          <w:iCs w:val="false"/>
          <w:color w:val="1C1C1C"/>
          <w:sz w:val="20"/>
          <w:szCs w:val="20"/>
        </w:rPr>
        <w:t xml:space="preserve"/>
      </w:r>
    </w:p>
    <w:p>
      <w:r>
        <w:br w:type="page"/>
      </w:r>
    </w:p>
    <w:p>
      <w:pPr>
        <w:spacing w:after="60" w:before="120"/>
      </w:pPr>
      <w:r>
        <w:rPr>
          <w:rFonts w:ascii="Georgia" w:cs="Georgia" w:eastAsia="Georgia" w:hAnsi="Georgia"/>
          <w:b/>
          <w:bCs/>
          <w:i w:val="false"/>
          <w:iCs w:val="false"/>
          <w:color w:val="0E4A54"/>
          <w:spacing w:val="80"/>
          <w:sz w:val="17"/>
          <w:szCs w:val="17"/>
        </w:rPr>
        <w:t xml:space="preserve">Module 3</w:t>
      </w:r>
    </w:p>
    <w:p>
      <w:pPr>
        <w:pBdr>
          <w:bottom w:val="single" w:color="0E4A54" w:sz="12" w:space="8"/>
        </w:pBdr>
        <w:spacing w:after="300"/>
      </w:pPr>
      <w:r>
        <w:rPr>
          <w:rFonts w:ascii="Georgia" w:cs="Georgia" w:eastAsia="Georgia" w:hAnsi="Georgia"/>
          <w:b/>
          <w:bCs/>
          <w:i w:val="false"/>
          <w:iCs w:val="false"/>
          <w:color w:val="1C1C1C"/>
          <w:sz w:val="32"/>
          <w:szCs w:val="32"/>
        </w:rPr>
        <w:t xml:space="preserve">Bouger avant d’avoir envie</w:t>
      </w:r>
    </w:p>
    <w:p>
      <w:pPr>
        <w:spacing w:after="160" w:line="300"/>
        <w:jc w:val="both"/>
      </w:pPr>
      <w:r>
        <w:rPr>
          <w:rFonts w:ascii="Georgia" w:cs="Georgia" w:eastAsia="Georgia" w:hAnsi="Georgia"/>
          <w:b w:val="false"/>
          <w:bCs w:val="false"/>
          <w:i w:val="false"/>
          <w:iCs w:val="false"/>
          <w:color w:val="1C1C1C"/>
          <w:sz w:val="20"/>
          <w:szCs w:val="20"/>
        </w:rPr>
        <w:t xml:space="preserve">L’activation comportementale est, avec la restructuration cognitive, l’intervention dont l’efficacité est la mieux établie dans le traitement de la dépression. Son principe tient en une phrase, et sa mise en œuvre demande une discipline précise.</w:t>
      </w:r>
    </w:p>
    <w:p>
      <w:pPr>
        <w:spacing w:after="140" w:before="300"/>
      </w:pPr>
      <w:r>
        <w:rPr>
          <w:rFonts w:ascii="Georgia" w:cs="Georgia" w:eastAsia="Georgia" w:hAnsi="Georgia"/>
          <w:b/>
          <w:bCs/>
          <w:i w:val="false"/>
          <w:iCs w:val="false"/>
          <w:color w:val="0E4A54"/>
          <w:sz w:val="23"/>
          <w:szCs w:val="23"/>
        </w:rPr>
        <w:t xml:space="preserve">Le principe</w:t>
      </w:r>
    </w:p>
    <w:p>
      <w:pPr>
        <w:spacing w:after="160" w:line="300"/>
        <w:jc w:val="both"/>
      </w:pPr>
      <w:r>
        <w:rPr>
          <w:rFonts w:ascii="Georgia" w:cs="Georgia" w:eastAsia="Georgia" w:hAnsi="Georgia"/>
          <w:b w:val="false"/>
          <w:bCs w:val="false"/>
          <w:i w:val="false"/>
          <w:iCs w:val="false"/>
          <w:color w:val="1C1C1C"/>
          <w:sz w:val="20"/>
          <w:szCs w:val="20"/>
        </w:rPr>
        <w:t xml:space="preserve">Il ne s’agit pas de se forcer à être actif, ni de se distraire. Il s’agit de réintroduire méthodiquement, et par très petites quantités, des activités porteuses de deux choses : du plaisir, même minime, et de la maîtrise, c’est-à-dire le sentiment d’avoir accompli quelque chose. La programmation se fait à l’avance, sur agenda, indépendamment de l’humeur du jour. C’est le point décisif : l’humeur ne décide plus.</w:t>
      </w:r>
    </w:p>
    <w:p>
      <w:pPr>
        <w:spacing w:after="160" w:line="300"/>
        <w:jc w:val="both"/>
      </w:pPr>
      <w:r>
        <w:rPr>
          <w:rFonts w:ascii="Georgia" w:cs="Georgia" w:eastAsia="Georgia" w:hAnsi="Georgia"/>
          <w:b w:val="false"/>
          <w:bCs w:val="false"/>
          <w:i w:val="false"/>
          <w:iCs w:val="false"/>
          <w:color w:val="1C1C1C"/>
          <w:sz w:val="20"/>
          <w:szCs w:val="20"/>
        </w:rPr>
        <w:t xml:space="preserve">Il faut viser bas, beaucoup plus bas que ce que l’ambition suggère. Sortir cinq minutes. Passer un appel. Ranger une étagère, pas la pièce. Une activité trop grande produit un échec, et l’échec en période dépressive ne coûte pas comme ailleurs : il confirme la croyance.</w:t>
      </w:r>
    </w:p>
    <w:p>
      <w:pPr>
        <w:spacing w:after="140" w:before="300"/>
      </w:pPr>
      <w:r>
        <w:rPr>
          <w:rFonts w:ascii="Georgia" w:cs="Georgia" w:eastAsia="Georgia" w:hAnsi="Georgia"/>
          <w:b/>
          <w:bCs/>
          <w:i w:val="false"/>
          <w:iCs w:val="false"/>
          <w:color w:val="0E4A54"/>
          <w:sz w:val="23"/>
          <w:szCs w:val="23"/>
        </w:rPr>
        <w:t xml:space="preserve">Ce qu’il faut observer</w:t>
      </w:r>
    </w:p>
    <w:p>
      <w:pPr>
        <w:spacing w:after="160" w:line="300"/>
        <w:jc w:val="both"/>
      </w:pPr>
      <w:r>
        <w:rPr>
          <w:rFonts w:ascii="Georgia" w:cs="Georgia" w:eastAsia="Georgia" w:hAnsi="Georgia"/>
          <w:b w:val="false"/>
          <w:bCs w:val="false"/>
          <w:i w:val="false"/>
          <w:iCs w:val="false"/>
          <w:color w:val="1C1C1C"/>
          <w:sz w:val="20"/>
          <w:szCs w:val="20"/>
        </w:rPr>
        <w:t xml:space="preserve">On note, après chaque activité, deux valeurs sur dix : le plaisir ressenti et le sentiment de maîtrise. Non pas pour se noter soi-même, mais parce que l’esprit dépressif efface systématiquement ce qui contredit son verdict. Sans trace écrite, une semaine où trois choses se sont bien passées sera mémorisée comme une semaine où rien ne s’est passé.</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rPr>
          <w:cantSplit/>
        </w:trPr>
        <w:tc>
          <w:tcPr>
            <w:tcW w:type="dxa" w:w="9638"/>
            <w:tcBorders>
              <w:top w:val="none" w:color="auto" w:sz="0"/>
              <w:left w:val="single" w:color="0E4A54" w:sz="24"/>
              <w:bottom w:val="none" w:color="auto" w:sz="0"/>
              <w:right w:val="none" w:color="auto" w:sz="0"/>
            </w:tcBorders>
            <w:shd w:fill="E9F1F2" w:color="auto" w:val="clear"/>
            <w:tcMar>
              <w:top w:type="dxa" w:w="220"/>
              <w:left w:type="dxa" w:w="280"/>
              <w:bottom w:type="dxa" w:w="220"/>
              <w:right w:type="dxa" w:w="280"/>
            </w:tcMar>
          </w:tcPr>
          <w:p>
            <w:pPr>
              <w:spacing w:after="120"/>
            </w:pPr>
            <w:r>
              <w:rPr>
                <w:rFonts w:ascii="Georgia" w:cs="Georgia" w:eastAsia="Georgia" w:hAnsi="Georgia"/>
                <w:b/>
                <w:bCs/>
                <w:i w:val="false"/>
                <w:iCs w:val="false"/>
                <w:color w:val="0E4A54"/>
                <w:spacing w:val="70"/>
                <w:sz w:val="17"/>
                <w:szCs w:val="17"/>
              </w:rPr>
              <w:t xml:space="preserve">À RETENIR</w:t>
            </w:r>
          </w:p>
          <w:p>
            <w:pPr>
              <w:spacing w:after="0" w:line="290"/>
            </w:pPr>
            <w:r>
              <w:rPr>
                <w:rFonts w:ascii="Georgia" w:cs="Georgia" w:eastAsia="Georgia" w:hAnsi="Georgia"/>
                <w:b w:val="false"/>
                <w:bCs w:val="false"/>
                <w:i w:val="false"/>
                <w:iCs w:val="false"/>
                <w:color w:val="1C1C1C"/>
                <w:sz w:val="19"/>
                <w:szCs w:val="19"/>
              </w:rPr>
              <w:t xml:space="preserve">Trois règles pour que l’activation fonctionne : programmer à l’avance plutôt que décider sur le moment, viser plus petit que ce qui semble raisonnable, et noter ce qui s’est produit parce que la mémoire ne le fera pas.</w:t>
            </w:r>
          </w:p>
        </w:tc>
      </w:tr>
    </w:tbl>
    <w:p>
      <w:pPr>
        <w:spacing w:before="320"/>
      </w:pPr>
      <w:r>
        <w:rPr>
          <w:rFonts w:ascii="Georgia" w:cs="Georgia" w:eastAsia="Georgia" w:hAnsi="Georgia"/>
          <w:b w:val="false"/>
          <w:bCs w:val="false"/>
          <w:i w:val="false"/>
          <w:iCs w:val="false"/>
          <w:color w:val="1C1C1C"/>
          <w:sz w:val="20"/>
          <w:szCs w:val="20"/>
        </w:rPr>
        <w:t xml:space="preserve"/>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rPr>
          <w:cantSplit/>
        </w:trPr>
        <w:tc>
          <w:tcPr>
            <w:tcW w:type="dxa" w:w="9638"/>
            <w:tcBorders>
              <w:top w:val="none" w:color="auto" w:sz="0"/>
              <w:left w:val="none" w:color="auto" w:sz="0"/>
              <w:bottom w:val="none" w:color="auto" w:sz="0"/>
              <w:right w:val="none" w:color="auto" w:sz="0"/>
            </w:tcBorders>
            <w:tcMar>
              <w:top w:type="dxa" w:w="0"/>
              <w:left w:type="dxa" w:w="0"/>
              <w:bottom w:type="dxa" w:w="0"/>
              <w:right w:type="dxa" w:w="0"/>
            </w:tcMar>
          </w:tcPr>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rPr>
                <w:cantSplit/>
              </w:trPr>
              <w:tc>
                <w:tcPr>
                  <w:tcW w:type="dxa" w:w="9638"/>
                  <w:tcBorders>
                    <w:top w:val="none" w:color="auto" w:sz="0"/>
                    <w:left w:val="none" w:color="auto" w:sz="0"/>
                    <w:bottom w:val="none" w:color="auto" w:sz="0"/>
                    <w:right w:val="none" w:color="auto" w:sz="0"/>
                  </w:tcBorders>
                  <w:shd w:fill="0E4A54" w:color="auto" w:val="clear"/>
                  <w:tcMar>
                    <w:top w:type="dxa" w:w="160"/>
                    <w:left w:type="dxa" w:w="260"/>
                    <w:bottom w:type="dxa" w:w="160"/>
                    <w:right w:type="dxa" w:w="260"/>
                  </w:tcMar>
                </w:tcPr>
                <w:p>
                  <w:pPr>
                    <w:keepNext/>
                    <w:spacing w:after="60"/>
                  </w:pPr>
                  <w:r>
                    <w:rPr>
                      <w:rFonts w:ascii="Georgia" w:cs="Georgia" w:eastAsia="Georgia" w:hAnsi="Georgia"/>
                      <w:b/>
                      <w:bCs/>
                      <w:i w:val="false"/>
                      <w:iCs w:val="false"/>
                      <w:color w:val="A8CDD2"/>
                      <w:spacing w:val="70"/>
                      <w:sz w:val="16"/>
                      <w:szCs w:val="16"/>
                    </w:rPr>
                    <w:t xml:space="preserve">Exercice 3.1</w:t>
                  </w:r>
                  <w:r>
                    <w:rPr>
                      <w:rFonts w:ascii="Georgia" w:cs="Georgia" w:eastAsia="Georgia" w:hAnsi="Georgia"/>
                      <w:b/>
                      <w:bCs/>
                      <w:i w:val="false"/>
                      <w:iCs w:val="false"/>
                      <w:color w:val="FFFFFF"/>
                      <w:sz w:val="22"/>
                      <w:szCs w:val="22"/>
                    </w:rPr>
                    <w:t xml:space="preserve">La semaine programmée</w:t>
                  </w:r>
                </w:p>
                <w:p>
                  <w:pPr>
                    <w:keepNext/>
                  </w:pPr>
                  <w:r>
                    <w:rPr>
                      <w:rFonts w:ascii="Georgia" w:cs="Georgia" w:eastAsia="Georgia" w:hAnsi="Georgia"/>
                      <w:b w:val="false"/>
                      <w:bCs w:val="false"/>
                      <w:i/>
                      <w:iCs/>
                      <w:color w:val="CFE2E4"/>
                      <w:sz w:val="17"/>
                      <w:szCs w:val="17"/>
                    </w:rPr>
                    <w:t xml:space="preserve">Objectif : sortir l’action de la dépendance à l’humeur.</w:t>
                  </w:r>
                </w:p>
              </w:tc>
            </w:tr>
          </w:tbl>
          <w:p>
            <w:pPr>
              <w:spacing w:after="40" w:before="200" w:line="290"/>
            </w:pPr>
            <w:r>
              <w:rPr>
                <w:rFonts w:ascii="Georgia" w:cs="Georgia" w:eastAsia="Georgia" w:hAnsi="Georgia"/>
                <w:b w:val="false"/>
                <w:bCs w:val="false"/>
                <w:i w:val="false"/>
                <w:iCs w:val="false"/>
                <w:color w:val="1C1C1C"/>
                <w:sz w:val="19"/>
                <w:szCs w:val="19"/>
              </w:rPr>
              <w:t xml:space="preserve">Choisissez cinq activités très petites pour la semaine à venir. Notez pour chacune le jour et l’heure précis. Puis, après coup, le plaisir et la maîtrise sur dix.</w:t>
            </w:r>
          </w:p>
        </w:tc>
      </w:tr>
    </w:tbl>
    <w:p>
      <w:pPr>
        <w:pStyle w:val="ListParagraph"/>
        <w:numPr>
          <w:ilvl w:val="0"/>
          <w:numId w:val="2"/>
        </w:numPr>
        <w:spacing w:after="110" w:line="290"/>
      </w:pPr>
      <w:r>
        <w:rPr>
          <w:rFonts w:ascii="Georgia" w:cs="Georgia" w:eastAsia="Georgia" w:hAnsi="Georgia"/>
          <w:b w:val="false"/>
          <w:bCs w:val="false"/>
          <w:i w:val="false"/>
          <w:iCs w:val="false"/>
          <w:color w:val="1C1C1C"/>
          <w:sz w:val="20"/>
          <w:szCs w:val="20"/>
        </w:rPr>
        <w:t xml:space="preserve">Lundi …… activité …… plaisir …… maîtrise ……</w:t>
      </w:r>
    </w:p>
    <w:p>
      <w:pPr>
        <w:pStyle w:val="ListParagraph"/>
        <w:numPr>
          <w:ilvl w:val="0"/>
          <w:numId w:val="2"/>
        </w:numPr>
        <w:spacing w:after="110" w:line="290"/>
      </w:pPr>
      <w:r>
        <w:rPr>
          <w:rFonts w:ascii="Georgia" w:cs="Georgia" w:eastAsia="Georgia" w:hAnsi="Georgia"/>
          <w:b w:val="false"/>
          <w:bCs w:val="false"/>
          <w:i w:val="false"/>
          <w:iCs w:val="false"/>
          <w:color w:val="1C1C1C"/>
          <w:sz w:val="20"/>
          <w:szCs w:val="20"/>
        </w:rPr>
        <w:t xml:space="preserve">Mardi …… activité …… plaisir …… maîtrise ……</w:t>
      </w:r>
    </w:p>
    <w:p>
      <w:pPr>
        <w:pStyle w:val="ListParagraph"/>
        <w:numPr>
          <w:ilvl w:val="0"/>
          <w:numId w:val="2"/>
        </w:numPr>
        <w:spacing w:after="110" w:line="290"/>
      </w:pPr>
      <w:r>
        <w:rPr>
          <w:rFonts w:ascii="Georgia" w:cs="Georgia" w:eastAsia="Georgia" w:hAnsi="Georgia"/>
          <w:b w:val="false"/>
          <w:bCs w:val="false"/>
          <w:i w:val="false"/>
          <w:iCs w:val="false"/>
          <w:color w:val="1C1C1C"/>
          <w:sz w:val="20"/>
          <w:szCs w:val="20"/>
        </w:rPr>
        <w:t xml:space="preserve">Mercredi …… activité …… plaisir …… maîtrise ……</w:t>
      </w:r>
    </w:p>
    <w:p>
      <w:pPr>
        <w:pStyle w:val="ListParagraph"/>
        <w:numPr>
          <w:ilvl w:val="0"/>
          <w:numId w:val="2"/>
        </w:numPr>
        <w:spacing w:after="110" w:line="290"/>
      </w:pPr>
      <w:r>
        <w:rPr>
          <w:rFonts w:ascii="Georgia" w:cs="Georgia" w:eastAsia="Georgia" w:hAnsi="Georgia"/>
          <w:b w:val="false"/>
          <w:bCs w:val="false"/>
          <w:i w:val="false"/>
          <w:iCs w:val="false"/>
          <w:color w:val="1C1C1C"/>
          <w:sz w:val="20"/>
          <w:szCs w:val="20"/>
        </w:rPr>
        <w:t xml:space="preserve">Jeudi …… activité …… plaisir …… maîtrise ……</w:t>
      </w:r>
    </w:p>
    <w:p>
      <w:pPr>
        <w:pStyle w:val="ListParagraph"/>
        <w:numPr>
          <w:ilvl w:val="0"/>
          <w:numId w:val="2"/>
        </w:numPr>
        <w:spacing w:after="110" w:line="290"/>
      </w:pPr>
      <w:r>
        <w:rPr>
          <w:rFonts w:ascii="Georgia" w:cs="Georgia" w:eastAsia="Georgia" w:hAnsi="Georgia"/>
          <w:b w:val="false"/>
          <w:bCs w:val="false"/>
          <w:i w:val="false"/>
          <w:iCs w:val="false"/>
          <w:color w:val="1C1C1C"/>
          <w:sz w:val="20"/>
          <w:szCs w:val="20"/>
        </w:rPr>
        <w:t xml:space="preserve">Vendredi …… activité …… plaisir …… maîtrise ……</w:t>
      </w:r>
    </w:p>
    <w:p>
      <w:pPr>
        <w:pBdr>
          <w:bottom w:val="single" w:color="C9D6D8" w:sz="4" w:space="4"/>
        </w:pBdr>
        <w:spacing w:after="280" w:before="100" w:line="300"/>
      </w:pPr>
      <w:r>
        <w:rPr>
          <w:rFonts w:ascii="Georgia" w:cs="Georgia" w:eastAsia="Georgia" w:hAnsi="Georgia"/>
          <w:b w:val="false"/>
          <w:bCs w:val="false"/>
          <w:i w:val="false"/>
          <w:iCs w:val="false"/>
          <w:color w:val="1C1C1C"/>
          <w:sz w:val="20"/>
          <w:szCs w:val="20"/>
        </w:rPr>
        <w:t xml:space="preserve"/>
      </w:r>
    </w:p>
    <w:p>
      <w:pPr>
        <w:pBdr>
          <w:bottom w:val="single" w:color="C9D6D8" w:sz="4" w:space="4"/>
        </w:pBdr>
        <w:spacing w:after="280" w:before="0" w:line="300"/>
      </w:pPr>
      <w:r>
        <w:rPr>
          <w:rFonts w:ascii="Georgia" w:cs="Georgia" w:eastAsia="Georgia" w:hAnsi="Georgia"/>
          <w:b w:val="false"/>
          <w:bCs w:val="false"/>
          <w:i w:val="false"/>
          <w:iCs w:val="false"/>
          <w:color w:val="1C1C1C"/>
          <w:sz w:val="20"/>
          <w:szCs w:val="20"/>
        </w:rPr>
        <w:t xml:space="preserve"/>
      </w:r>
    </w:p>
    <w:p>
      <w:pPr>
        <w:pBdr>
          <w:bottom w:val="single" w:color="C9D6D8" w:sz="4" w:space="4"/>
        </w:pBdr>
        <w:spacing w:after="280" w:before="0" w:line="300"/>
      </w:pPr>
      <w:r>
        <w:rPr>
          <w:rFonts w:ascii="Georgia" w:cs="Georgia" w:eastAsia="Georgia" w:hAnsi="Georgia"/>
          <w:b w:val="false"/>
          <w:bCs w:val="false"/>
          <w:i w:val="false"/>
          <w:iCs w:val="false"/>
          <w:color w:val="1C1C1C"/>
          <w:sz w:val="20"/>
          <w:szCs w:val="20"/>
        </w:rPr>
        <w:t xml:space="preserve"/>
      </w:r>
    </w:p>
    <w:p>
      <w:pPr>
        <w:spacing w:before="320"/>
      </w:pPr>
      <w:r>
        <w:rPr>
          <w:rFonts w:ascii="Georgia" w:cs="Georgia" w:eastAsia="Georgia" w:hAnsi="Georgia"/>
          <w:b w:val="false"/>
          <w:bCs w:val="false"/>
          <w:i w:val="false"/>
          <w:iCs w:val="false"/>
          <w:color w:val="1C1C1C"/>
          <w:sz w:val="20"/>
          <w:szCs w:val="20"/>
        </w:rPr>
        <w:t xml:space="preserve"/>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rPr>
          <w:cantSplit/>
        </w:trPr>
        <w:tc>
          <w:tcPr>
            <w:tcW w:type="dxa" w:w="9638"/>
            <w:tcBorders>
              <w:top w:val="none" w:color="auto" w:sz="0"/>
              <w:left w:val="none" w:color="auto" w:sz="0"/>
              <w:bottom w:val="none" w:color="auto" w:sz="0"/>
              <w:right w:val="none" w:color="auto" w:sz="0"/>
            </w:tcBorders>
            <w:tcMar>
              <w:top w:type="dxa" w:w="0"/>
              <w:left w:type="dxa" w:w="0"/>
              <w:bottom w:type="dxa" w:w="0"/>
              <w:right w:type="dxa" w:w="0"/>
            </w:tcMar>
          </w:tcPr>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rPr>
                <w:cantSplit/>
              </w:trPr>
              <w:tc>
                <w:tcPr>
                  <w:tcW w:type="dxa" w:w="9638"/>
                  <w:tcBorders>
                    <w:top w:val="none" w:color="auto" w:sz="0"/>
                    <w:left w:val="none" w:color="auto" w:sz="0"/>
                    <w:bottom w:val="none" w:color="auto" w:sz="0"/>
                    <w:right w:val="none" w:color="auto" w:sz="0"/>
                  </w:tcBorders>
                  <w:shd w:fill="0E4A54" w:color="auto" w:val="clear"/>
                  <w:tcMar>
                    <w:top w:type="dxa" w:w="160"/>
                    <w:left w:type="dxa" w:w="260"/>
                    <w:bottom w:type="dxa" w:w="160"/>
                    <w:right w:type="dxa" w:w="260"/>
                  </w:tcMar>
                </w:tcPr>
                <w:p>
                  <w:pPr>
                    <w:keepNext/>
                    <w:spacing w:after="60"/>
                  </w:pPr>
                  <w:r>
                    <w:rPr>
                      <w:rFonts w:ascii="Georgia" w:cs="Georgia" w:eastAsia="Georgia" w:hAnsi="Georgia"/>
                      <w:b/>
                      <w:bCs/>
                      <w:i w:val="false"/>
                      <w:iCs w:val="false"/>
                      <w:color w:val="A8CDD2"/>
                      <w:spacing w:val="70"/>
                      <w:sz w:val="16"/>
                      <w:szCs w:val="16"/>
                    </w:rPr>
                    <w:t xml:space="preserve">Exercice 3.2</w:t>
                  </w:r>
                  <w:r>
                    <w:rPr>
                      <w:rFonts w:ascii="Georgia" w:cs="Georgia" w:eastAsia="Georgia" w:hAnsi="Georgia"/>
                      <w:b/>
                      <w:bCs/>
                      <w:i w:val="false"/>
                      <w:iCs w:val="false"/>
                      <w:color w:val="FFFFFF"/>
                      <w:sz w:val="22"/>
                      <w:szCs w:val="22"/>
                    </w:rPr>
                    <w:t xml:space="preserve">Le seuil de cinq minutes</w:t>
                  </w:r>
                </w:p>
                <w:p>
                  <w:pPr>
                    <w:keepNext/>
                  </w:pPr>
                  <w:r>
                    <w:rPr>
                      <w:rFonts w:ascii="Georgia" w:cs="Georgia" w:eastAsia="Georgia" w:hAnsi="Georgia"/>
                      <w:b w:val="false"/>
                      <w:bCs w:val="false"/>
                      <w:i/>
                      <w:iCs/>
                      <w:color w:val="CFE2E4"/>
                      <w:sz w:val="17"/>
                      <w:szCs w:val="17"/>
                    </w:rPr>
                    <w:t xml:space="preserve">Objectif : contourner le mur du démarrage.</w:t>
                  </w:r>
                </w:p>
              </w:tc>
            </w:tr>
          </w:tbl>
          <w:p>
            <w:pPr>
              <w:spacing w:after="40" w:before="200" w:line="290"/>
            </w:pPr>
            <w:r>
              <w:rPr>
                <w:rFonts w:ascii="Georgia" w:cs="Georgia" w:eastAsia="Georgia" w:hAnsi="Georgia"/>
                <w:b w:val="false"/>
                <w:bCs w:val="false"/>
                <w:i w:val="false"/>
                <w:iCs w:val="false"/>
                <w:color w:val="1C1C1C"/>
                <w:sz w:val="19"/>
                <w:szCs w:val="19"/>
              </w:rPr>
              <w:t xml:space="preserve">Choisissez une activité que vous repoussez. Engagez-vous à cinq minutes seulement, avec l’autorisation explicite d’arrêter ensuite. Notez ce qui s’est passé : avez-vous arrêté ? qu’avez-vous ressenti après ?</w:t>
            </w:r>
          </w:p>
        </w:tc>
      </w:tr>
    </w:tbl>
    <w:p>
      <w:pPr>
        <w:pBdr>
          <w:bottom w:val="single" w:color="C9D6D8" w:sz="4" w:space="4"/>
        </w:pBdr>
        <w:spacing w:after="280" w:before="100" w:line="300"/>
      </w:pPr>
      <w:r>
        <w:rPr>
          <w:rFonts w:ascii="Georgia" w:cs="Georgia" w:eastAsia="Georgia" w:hAnsi="Georgia"/>
          <w:b w:val="false"/>
          <w:bCs w:val="false"/>
          <w:i w:val="false"/>
          <w:iCs w:val="false"/>
          <w:color w:val="1C1C1C"/>
          <w:sz w:val="20"/>
          <w:szCs w:val="20"/>
        </w:rPr>
        <w:t xml:space="preserve"/>
      </w:r>
    </w:p>
    <w:p>
      <w:pPr>
        <w:pBdr>
          <w:bottom w:val="single" w:color="C9D6D8" w:sz="4" w:space="4"/>
        </w:pBdr>
        <w:spacing w:after="280" w:before="0" w:line="300"/>
      </w:pPr>
      <w:r>
        <w:rPr>
          <w:rFonts w:ascii="Georgia" w:cs="Georgia" w:eastAsia="Georgia" w:hAnsi="Georgia"/>
          <w:b w:val="false"/>
          <w:bCs w:val="false"/>
          <w:i w:val="false"/>
          <w:iCs w:val="false"/>
          <w:color w:val="1C1C1C"/>
          <w:sz w:val="20"/>
          <w:szCs w:val="20"/>
        </w:rPr>
        <w:t xml:space="preserve"/>
      </w:r>
    </w:p>
    <w:p>
      <w:pPr>
        <w:pBdr>
          <w:bottom w:val="single" w:color="C9D6D8" w:sz="4" w:space="4"/>
        </w:pBdr>
        <w:spacing w:after="280" w:before="0" w:line="300"/>
      </w:pPr>
      <w:r>
        <w:rPr>
          <w:rFonts w:ascii="Georgia" w:cs="Georgia" w:eastAsia="Georgia" w:hAnsi="Georgia"/>
          <w:b w:val="false"/>
          <w:bCs w:val="false"/>
          <w:i w:val="false"/>
          <w:iCs w:val="false"/>
          <w:color w:val="1C1C1C"/>
          <w:sz w:val="20"/>
          <w:szCs w:val="20"/>
        </w:rPr>
        <w:t xml:space="preserve"/>
      </w:r>
    </w:p>
    <w:p>
      <w:r>
        <w:br w:type="page"/>
      </w:r>
    </w:p>
    <w:p>
      <w:pPr>
        <w:spacing w:after="60" w:before="120"/>
      </w:pPr>
      <w:r>
        <w:rPr>
          <w:rFonts w:ascii="Georgia" w:cs="Georgia" w:eastAsia="Georgia" w:hAnsi="Georgia"/>
          <w:b/>
          <w:bCs/>
          <w:i w:val="false"/>
          <w:iCs w:val="false"/>
          <w:color w:val="0E4A54"/>
          <w:spacing w:val="80"/>
          <w:sz w:val="17"/>
          <w:szCs w:val="17"/>
        </w:rPr>
        <w:t xml:space="preserve">Module 4</w:t>
      </w:r>
    </w:p>
    <w:p>
      <w:pPr>
        <w:pBdr>
          <w:bottom w:val="single" w:color="0E4A54" w:sz="12" w:space="8"/>
        </w:pBdr>
        <w:spacing w:after="300"/>
      </w:pPr>
      <w:r>
        <w:rPr>
          <w:rFonts w:ascii="Georgia" w:cs="Georgia" w:eastAsia="Georgia" w:hAnsi="Georgia"/>
          <w:b/>
          <w:bCs/>
          <w:i w:val="false"/>
          <w:iCs w:val="false"/>
          <w:color w:val="1C1C1C"/>
          <w:sz w:val="32"/>
          <w:szCs w:val="32"/>
        </w:rPr>
        <w:t xml:space="preserve">La pensée qui condamne</w:t>
      </w:r>
    </w:p>
    <w:p>
      <w:pPr>
        <w:spacing w:after="160" w:line="300"/>
        <w:jc w:val="both"/>
      </w:pPr>
      <w:r>
        <w:rPr>
          <w:rFonts w:ascii="Georgia" w:cs="Georgia" w:eastAsia="Georgia" w:hAnsi="Georgia"/>
          <w:b w:val="false"/>
          <w:bCs w:val="false"/>
          <w:i w:val="false"/>
          <w:iCs w:val="false"/>
          <w:color w:val="1C1C1C"/>
          <w:sz w:val="20"/>
          <w:szCs w:val="20"/>
        </w:rPr>
        <w:t xml:space="preserve">Beck a montré que l’humeur dépressive s’accompagne d’un traitement de l’information systématiquement orienté. Ce n’est pas une opinion pessimiste : c’est un filtre qui s’applique avant que l’opinion se forme.</w:t>
      </w:r>
    </w:p>
    <w:p>
      <w:pPr>
        <w:spacing w:after="140" w:before="300"/>
      </w:pPr>
      <w:r>
        <w:rPr>
          <w:rFonts w:ascii="Georgia" w:cs="Georgia" w:eastAsia="Georgia" w:hAnsi="Georgia"/>
          <w:b/>
          <w:bCs/>
          <w:i w:val="false"/>
          <w:iCs w:val="false"/>
          <w:color w:val="0E4A54"/>
          <w:sz w:val="23"/>
          <w:szCs w:val="23"/>
        </w:rPr>
        <w:t xml:space="preserve">Les filtres les plus fréquents</w:t>
      </w:r>
    </w:p>
    <w:p>
      <w:pPr>
        <w:pStyle w:val="ListParagraph"/>
        <w:numPr>
          <w:ilvl w:val="0"/>
          <w:numId w:val="2"/>
        </w:numPr>
        <w:spacing w:after="110" w:line="290"/>
      </w:pPr>
      <w:r>
        <w:rPr>
          <w:rFonts w:ascii="Georgia" w:cs="Georgia" w:eastAsia="Georgia" w:hAnsi="Georgia"/>
          <w:b w:val="false"/>
          <w:bCs w:val="false"/>
          <w:i w:val="false"/>
          <w:iCs w:val="false"/>
          <w:color w:val="1C1C1C"/>
          <w:sz w:val="20"/>
          <w:szCs w:val="20"/>
        </w:rPr>
        <w:t xml:space="preserve">L’abstraction sélective : ne retenir que l’élément négatif d’une journée qui en comportait dix autres.</w:t>
      </w:r>
    </w:p>
    <w:p>
      <w:pPr>
        <w:pStyle w:val="ListParagraph"/>
        <w:numPr>
          <w:ilvl w:val="0"/>
          <w:numId w:val="2"/>
        </w:numPr>
        <w:spacing w:after="110" w:line="290"/>
      </w:pPr>
      <w:r>
        <w:rPr>
          <w:rFonts w:ascii="Georgia" w:cs="Georgia" w:eastAsia="Georgia" w:hAnsi="Georgia"/>
          <w:b w:val="false"/>
          <w:bCs w:val="false"/>
          <w:i w:val="false"/>
          <w:iCs w:val="false"/>
          <w:color w:val="1C1C1C"/>
          <w:sz w:val="20"/>
          <w:szCs w:val="20"/>
        </w:rPr>
        <w:t xml:space="preserve">La généralisation : un événement isolé devient une loi. Cela s’est mal passé, donc cela se passe toujours mal.</w:t>
      </w:r>
    </w:p>
    <w:p>
      <w:pPr>
        <w:pStyle w:val="ListParagraph"/>
        <w:numPr>
          <w:ilvl w:val="0"/>
          <w:numId w:val="2"/>
        </w:numPr>
        <w:spacing w:after="110" w:line="290"/>
      </w:pPr>
      <w:r>
        <w:rPr>
          <w:rFonts w:ascii="Georgia" w:cs="Georgia" w:eastAsia="Georgia" w:hAnsi="Georgia"/>
          <w:b w:val="false"/>
          <w:bCs w:val="false"/>
          <w:i w:val="false"/>
          <w:iCs w:val="false"/>
          <w:color w:val="1C1C1C"/>
          <w:sz w:val="20"/>
          <w:szCs w:val="20"/>
        </w:rPr>
        <w:t xml:space="preserve">La personnalisation : s’attribuer la responsabilité de ce qui ne dépendait pas de soi.</w:t>
      </w:r>
    </w:p>
    <w:p>
      <w:pPr>
        <w:pStyle w:val="ListParagraph"/>
        <w:numPr>
          <w:ilvl w:val="0"/>
          <w:numId w:val="2"/>
        </w:numPr>
        <w:spacing w:after="110" w:line="290"/>
      </w:pPr>
      <w:r>
        <w:rPr>
          <w:rFonts w:ascii="Georgia" w:cs="Georgia" w:eastAsia="Georgia" w:hAnsi="Georgia"/>
          <w:b w:val="false"/>
          <w:bCs w:val="false"/>
          <w:i w:val="false"/>
          <w:iCs w:val="false"/>
          <w:color w:val="1C1C1C"/>
          <w:sz w:val="20"/>
          <w:szCs w:val="20"/>
        </w:rPr>
        <w:t xml:space="preserve">La disqualification du positif : ce qui a réussi ne compte pas, c’était facile, ou c’était de la chance, ou n’importe qui l’aurait fait.</w:t>
      </w:r>
    </w:p>
    <w:p>
      <w:pPr>
        <w:pStyle w:val="ListParagraph"/>
        <w:numPr>
          <w:ilvl w:val="0"/>
          <w:numId w:val="2"/>
        </w:numPr>
        <w:spacing w:after="110" w:line="290"/>
      </w:pPr>
      <w:r>
        <w:rPr>
          <w:rFonts w:ascii="Georgia" w:cs="Georgia" w:eastAsia="Georgia" w:hAnsi="Georgia"/>
          <w:b w:val="false"/>
          <w:bCs w:val="false"/>
          <w:i w:val="false"/>
          <w:iCs w:val="false"/>
          <w:color w:val="1C1C1C"/>
          <w:sz w:val="20"/>
          <w:szCs w:val="20"/>
        </w:rPr>
        <w:t xml:space="preserve">La lecture d’avenir : la conviction que ce qui est sera indéfiniment. En dépression, c’est la distorsion la plus dangereuse.</w:t>
      </w:r>
    </w:p>
    <w:p>
      <w:pPr>
        <w:spacing w:after="140" w:before="300"/>
      </w:pPr>
      <w:r>
        <w:rPr>
          <w:rFonts w:ascii="Georgia" w:cs="Georgia" w:eastAsia="Georgia" w:hAnsi="Georgia"/>
          <w:b/>
          <w:bCs/>
          <w:i w:val="false"/>
          <w:iCs w:val="false"/>
          <w:color w:val="0E4A54"/>
          <w:sz w:val="23"/>
          <w:szCs w:val="23"/>
        </w:rPr>
        <w:t xml:space="preserve">Ce que la restructuration n’est pas</w:t>
      </w:r>
    </w:p>
    <w:p>
      <w:pPr>
        <w:spacing w:after="160" w:line="300"/>
        <w:jc w:val="both"/>
      </w:pPr>
      <w:r>
        <w:rPr>
          <w:rFonts w:ascii="Georgia" w:cs="Georgia" w:eastAsia="Georgia" w:hAnsi="Georgia"/>
          <w:b w:val="false"/>
          <w:bCs w:val="false"/>
          <w:i w:val="false"/>
          <w:iCs w:val="false"/>
          <w:color w:val="1C1C1C"/>
          <w:sz w:val="20"/>
          <w:szCs w:val="20"/>
        </w:rPr>
        <w:t xml:space="preserve">Il ne s’agit pas de penser positivement, formule qui décrédibilise à juste titre l’exercice. Il s’agit d’examiner une pensée comme on examinerait l’affirmation d’un tiers : quelles preuves l’appuient, lesquelles la contredisent, quelle formulation résisterait le mieux à l’ensemble des faits. Le but n’est pas une pensée agréable, c’est une pensée plus exacte. Il se trouve qu’elle est presque toujours moins douloureuse.</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rPr>
          <w:cantSplit/>
        </w:trPr>
        <w:tc>
          <w:tcPr>
            <w:tcW w:type="dxa" w:w="9638"/>
            <w:tcBorders>
              <w:top w:val="none" w:color="auto" w:sz="0"/>
              <w:left w:val="single" w:color="0E4A54" w:sz="24"/>
              <w:bottom w:val="none" w:color="auto" w:sz="0"/>
              <w:right w:val="none" w:color="auto" w:sz="0"/>
            </w:tcBorders>
            <w:shd w:fill="E9F1F2" w:color="auto" w:val="clear"/>
            <w:tcMar>
              <w:top w:type="dxa" w:w="220"/>
              <w:left w:type="dxa" w:w="280"/>
              <w:bottom w:type="dxa" w:w="220"/>
              <w:right w:type="dxa" w:w="280"/>
            </w:tcMar>
          </w:tcPr>
          <w:p>
            <w:pPr>
              <w:spacing w:after="120"/>
            </w:pPr>
            <w:r>
              <w:rPr>
                <w:rFonts w:ascii="Georgia" w:cs="Georgia" w:eastAsia="Georgia" w:hAnsi="Georgia"/>
                <w:b/>
                <w:bCs/>
                <w:i w:val="false"/>
                <w:iCs w:val="false"/>
                <w:color w:val="0E4A54"/>
                <w:spacing w:val="70"/>
                <w:sz w:val="17"/>
                <w:szCs w:val="17"/>
              </w:rPr>
              <w:t xml:space="preserve">À RETENIR</w:t>
            </w:r>
          </w:p>
          <w:p>
            <w:pPr>
              <w:spacing w:after="0" w:line="290"/>
            </w:pPr>
            <w:r>
              <w:rPr>
                <w:rFonts w:ascii="Georgia" w:cs="Georgia" w:eastAsia="Georgia" w:hAnsi="Georgia"/>
                <w:b w:val="false"/>
                <w:bCs w:val="false"/>
                <w:i w:val="false"/>
                <w:iCs w:val="false"/>
                <w:color w:val="1C1C1C"/>
                <w:sz w:val="19"/>
                <w:szCs w:val="19"/>
              </w:rPr>
              <w:t xml:space="preserve">Une pensée n’est pas un fait. Elle est un événement mental, produit par un cerveau dans un certain état, et elle se discute comme se discute l’affirmation de quelqu’un d’autre.</w:t>
            </w:r>
          </w:p>
        </w:tc>
      </w:tr>
    </w:tbl>
    <w:p>
      <w:pPr>
        <w:spacing w:before="320"/>
      </w:pPr>
      <w:r>
        <w:rPr>
          <w:rFonts w:ascii="Georgia" w:cs="Georgia" w:eastAsia="Georgia" w:hAnsi="Georgia"/>
          <w:b w:val="false"/>
          <w:bCs w:val="false"/>
          <w:i w:val="false"/>
          <w:iCs w:val="false"/>
          <w:color w:val="1C1C1C"/>
          <w:sz w:val="20"/>
          <w:szCs w:val="20"/>
        </w:rPr>
        <w:t xml:space="preserve"/>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rPr>
          <w:cantSplit/>
        </w:trPr>
        <w:tc>
          <w:tcPr>
            <w:tcW w:type="dxa" w:w="9638"/>
            <w:tcBorders>
              <w:top w:val="none" w:color="auto" w:sz="0"/>
              <w:left w:val="none" w:color="auto" w:sz="0"/>
              <w:bottom w:val="none" w:color="auto" w:sz="0"/>
              <w:right w:val="none" w:color="auto" w:sz="0"/>
            </w:tcBorders>
            <w:tcMar>
              <w:top w:type="dxa" w:w="0"/>
              <w:left w:type="dxa" w:w="0"/>
              <w:bottom w:type="dxa" w:w="0"/>
              <w:right w:type="dxa" w:w="0"/>
            </w:tcMar>
          </w:tcPr>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rPr>
                <w:cantSplit/>
              </w:trPr>
              <w:tc>
                <w:tcPr>
                  <w:tcW w:type="dxa" w:w="9638"/>
                  <w:tcBorders>
                    <w:top w:val="none" w:color="auto" w:sz="0"/>
                    <w:left w:val="none" w:color="auto" w:sz="0"/>
                    <w:bottom w:val="none" w:color="auto" w:sz="0"/>
                    <w:right w:val="none" w:color="auto" w:sz="0"/>
                  </w:tcBorders>
                  <w:shd w:fill="0E4A54" w:color="auto" w:val="clear"/>
                  <w:tcMar>
                    <w:top w:type="dxa" w:w="160"/>
                    <w:left w:type="dxa" w:w="260"/>
                    <w:bottom w:type="dxa" w:w="160"/>
                    <w:right w:type="dxa" w:w="260"/>
                  </w:tcMar>
                </w:tcPr>
                <w:p>
                  <w:pPr>
                    <w:keepNext/>
                    <w:spacing w:after="60"/>
                  </w:pPr>
                  <w:r>
                    <w:rPr>
                      <w:rFonts w:ascii="Georgia" w:cs="Georgia" w:eastAsia="Georgia" w:hAnsi="Georgia"/>
                      <w:b/>
                      <w:bCs/>
                      <w:i w:val="false"/>
                      <w:iCs w:val="false"/>
                      <w:color w:val="A8CDD2"/>
                      <w:spacing w:val="70"/>
                      <w:sz w:val="16"/>
                      <w:szCs w:val="16"/>
                    </w:rPr>
                    <w:t xml:space="preserve">Exercice 4.1</w:t>
                  </w:r>
                  <w:r>
                    <w:rPr>
                      <w:rFonts w:ascii="Georgia" w:cs="Georgia" w:eastAsia="Georgia" w:hAnsi="Georgia"/>
                      <w:b/>
                      <w:bCs/>
                      <w:i w:val="false"/>
                      <w:iCs w:val="false"/>
                      <w:color w:val="FFFFFF"/>
                      <w:sz w:val="22"/>
                      <w:szCs w:val="22"/>
                    </w:rPr>
                    <w:t xml:space="preserve">Le tableau en cinq colonnes</w:t>
                  </w:r>
                </w:p>
                <w:p>
                  <w:pPr>
                    <w:keepNext/>
                  </w:pPr>
                  <w:r>
                    <w:rPr>
                      <w:rFonts w:ascii="Georgia" w:cs="Georgia" w:eastAsia="Georgia" w:hAnsi="Georgia"/>
                      <w:b w:val="false"/>
                      <w:bCs w:val="false"/>
                      <w:i/>
                      <w:iCs/>
                      <w:color w:val="CFE2E4"/>
                      <w:sz w:val="17"/>
                      <w:szCs w:val="17"/>
                    </w:rPr>
                    <w:t xml:space="preserve">Objectif : le cœur de la méthode, à reproduire aussi souvent que nécessaire.</w:t>
                  </w:r>
                </w:p>
              </w:tc>
            </w:tr>
          </w:tbl>
          <w:p>
            <w:pPr>
              <w:spacing w:after="40" w:before="200" w:line="290"/>
            </w:pPr>
            <w:r>
              <w:rPr>
                <w:rFonts w:ascii="Georgia" w:cs="Georgia" w:eastAsia="Georgia" w:hAnsi="Georgia"/>
                <w:b w:val="false"/>
                <w:bCs w:val="false"/>
                <w:i w:val="false"/>
                <w:iCs w:val="false"/>
                <w:color w:val="1C1C1C"/>
                <w:sz w:val="19"/>
                <w:szCs w:val="19"/>
              </w:rPr>
              <w:t xml:space="preserve">Situation, précisément (qui, quand, où) :</w:t>
            </w:r>
          </w:p>
        </w:tc>
      </w:tr>
    </w:tbl>
    <w:p>
      <w:pPr>
        <w:pBdr>
          <w:bottom w:val="single" w:color="C9D6D8" w:sz="4" w:space="4"/>
        </w:pBdr>
        <w:spacing w:after="280" w:before="100" w:line="300"/>
      </w:pPr>
      <w:r>
        <w:rPr>
          <w:rFonts w:ascii="Georgia" w:cs="Georgia" w:eastAsia="Georgia" w:hAnsi="Georgia"/>
          <w:b w:val="false"/>
          <w:bCs w:val="false"/>
          <w:i w:val="false"/>
          <w:iCs w:val="false"/>
          <w:color w:val="1C1C1C"/>
          <w:sz w:val="20"/>
          <w:szCs w:val="20"/>
        </w:rPr>
        <w:t xml:space="preserve"/>
      </w:r>
    </w:p>
    <w:p>
      <w:pPr>
        <w:pBdr>
          <w:bottom w:val="single" w:color="C9D6D8" w:sz="4" w:space="4"/>
        </w:pBdr>
        <w:spacing w:after="280" w:before="0" w:line="300"/>
      </w:pPr>
      <w:r>
        <w:rPr>
          <w:rFonts w:ascii="Georgia" w:cs="Georgia" w:eastAsia="Georgia" w:hAnsi="Georgia"/>
          <w:b w:val="false"/>
          <w:bCs w:val="false"/>
          <w:i w:val="false"/>
          <w:iCs w:val="false"/>
          <w:color w:val="1C1C1C"/>
          <w:sz w:val="20"/>
          <w:szCs w:val="20"/>
        </w:rPr>
        <w:t xml:space="preserve"/>
      </w:r>
    </w:p>
    <w:p>
      <w:pPr>
        <w:keepLines/>
        <w:spacing w:after="80" w:before="200" w:line="290"/>
      </w:pPr>
      <w:r>
        <w:rPr>
          <w:rFonts w:ascii="Georgia" w:cs="Georgia" w:eastAsia="Georgia" w:hAnsi="Georgia"/>
          <w:b w:val="false"/>
          <w:bCs w:val="false"/>
          <w:i w:val="false"/>
          <w:iCs w:val="false"/>
          <w:color w:val="1C1C1C"/>
          <w:sz w:val="19"/>
          <w:szCs w:val="19"/>
        </w:rPr>
        <w:t xml:space="preserve">Émotion et intensité sur dix :</w:t>
      </w:r>
    </w:p>
    <w:p>
      <w:pPr>
        <w:pBdr>
          <w:bottom w:val="single" w:color="C9D6D8" w:sz="4" w:space="4"/>
        </w:pBdr>
        <w:spacing w:after="280" w:before="100" w:line="300"/>
      </w:pPr>
      <w:r>
        <w:rPr>
          <w:rFonts w:ascii="Georgia" w:cs="Georgia" w:eastAsia="Georgia" w:hAnsi="Georgia"/>
          <w:b w:val="false"/>
          <w:bCs w:val="false"/>
          <w:i w:val="false"/>
          <w:iCs w:val="false"/>
          <w:color w:val="1C1C1C"/>
          <w:sz w:val="20"/>
          <w:szCs w:val="20"/>
        </w:rPr>
        <w:t xml:space="preserve"/>
      </w:r>
    </w:p>
    <w:p>
      <w:pPr>
        <w:keepLines/>
        <w:spacing w:after="80" w:before="200" w:line="290"/>
      </w:pPr>
      <w:r>
        <w:rPr>
          <w:rFonts w:ascii="Georgia" w:cs="Georgia" w:eastAsia="Georgia" w:hAnsi="Georgia"/>
          <w:b w:val="false"/>
          <w:bCs w:val="false"/>
          <w:i w:val="false"/>
          <w:iCs w:val="false"/>
          <w:color w:val="1C1C1C"/>
          <w:sz w:val="19"/>
          <w:szCs w:val="19"/>
        </w:rPr>
        <w:t xml:space="preserve">Pensée automatique, telle qu’elle est venue, sans l’adoucir :</w:t>
      </w:r>
    </w:p>
    <w:p>
      <w:pPr>
        <w:pBdr>
          <w:bottom w:val="single" w:color="C9D6D8" w:sz="4" w:space="4"/>
        </w:pBdr>
        <w:spacing w:after="280" w:before="100" w:line="300"/>
      </w:pPr>
      <w:r>
        <w:rPr>
          <w:rFonts w:ascii="Georgia" w:cs="Georgia" w:eastAsia="Georgia" w:hAnsi="Georgia"/>
          <w:b w:val="false"/>
          <w:bCs w:val="false"/>
          <w:i w:val="false"/>
          <w:iCs w:val="false"/>
          <w:color w:val="1C1C1C"/>
          <w:sz w:val="20"/>
          <w:szCs w:val="20"/>
        </w:rPr>
        <w:t xml:space="preserve"/>
      </w:r>
    </w:p>
    <w:p>
      <w:pPr>
        <w:pBdr>
          <w:bottom w:val="single" w:color="C9D6D8" w:sz="4" w:space="4"/>
        </w:pBdr>
        <w:spacing w:after="280" w:before="0" w:line="300"/>
      </w:pPr>
      <w:r>
        <w:rPr>
          <w:rFonts w:ascii="Georgia" w:cs="Georgia" w:eastAsia="Georgia" w:hAnsi="Georgia"/>
          <w:b w:val="false"/>
          <w:bCs w:val="false"/>
          <w:i w:val="false"/>
          <w:iCs w:val="false"/>
          <w:color w:val="1C1C1C"/>
          <w:sz w:val="20"/>
          <w:szCs w:val="20"/>
        </w:rPr>
        <w:t xml:space="preserve"/>
      </w:r>
    </w:p>
    <w:p>
      <w:pPr>
        <w:keepLines/>
        <w:spacing w:after="80" w:before="200" w:line="290"/>
      </w:pPr>
      <w:r>
        <w:rPr>
          <w:rFonts w:ascii="Georgia" w:cs="Georgia" w:eastAsia="Georgia" w:hAnsi="Georgia"/>
          <w:b w:val="false"/>
          <w:bCs w:val="false"/>
          <w:i w:val="false"/>
          <w:iCs w:val="false"/>
          <w:color w:val="1C1C1C"/>
          <w:sz w:val="19"/>
          <w:szCs w:val="19"/>
        </w:rPr>
        <w:t xml:space="preserve">Ce qui appuie cette pensée. Puis ce qui la contredit, y compris ce que vous auriez tendance à ne pas compter :</w:t>
      </w:r>
    </w:p>
    <w:p>
      <w:pPr>
        <w:pBdr>
          <w:bottom w:val="single" w:color="C9D6D8" w:sz="4" w:space="4"/>
        </w:pBdr>
        <w:spacing w:after="280" w:before="100" w:line="300"/>
      </w:pPr>
      <w:r>
        <w:rPr>
          <w:rFonts w:ascii="Georgia" w:cs="Georgia" w:eastAsia="Georgia" w:hAnsi="Georgia"/>
          <w:b w:val="false"/>
          <w:bCs w:val="false"/>
          <w:i w:val="false"/>
          <w:iCs w:val="false"/>
          <w:color w:val="1C1C1C"/>
          <w:sz w:val="20"/>
          <w:szCs w:val="20"/>
        </w:rPr>
        <w:t xml:space="preserve"/>
      </w:r>
    </w:p>
    <w:p>
      <w:pPr>
        <w:pBdr>
          <w:bottom w:val="single" w:color="C9D6D8" w:sz="4" w:space="4"/>
        </w:pBdr>
        <w:spacing w:after="280" w:before="0" w:line="300"/>
      </w:pPr>
      <w:r>
        <w:rPr>
          <w:rFonts w:ascii="Georgia" w:cs="Georgia" w:eastAsia="Georgia" w:hAnsi="Georgia"/>
          <w:b w:val="false"/>
          <w:bCs w:val="false"/>
          <w:i w:val="false"/>
          <w:iCs w:val="false"/>
          <w:color w:val="1C1C1C"/>
          <w:sz w:val="20"/>
          <w:szCs w:val="20"/>
        </w:rPr>
        <w:t xml:space="preserve"/>
      </w:r>
    </w:p>
    <w:p>
      <w:pPr>
        <w:pBdr>
          <w:bottom w:val="single" w:color="C9D6D8" w:sz="4" w:space="4"/>
        </w:pBdr>
        <w:spacing w:after="280" w:before="0" w:line="300"/>
      </w:pPr>
      <w:r>
        <w:rPr>
          <w:rFonts w:ascii="Georgia" w:cs="Georgia" w:eastAsia="Georgia" w:hAnsi="Georgia"/>
          <w:b w:val="false"/>
          <w:bCs w:val="false"/>
          <w:i w:val="false"/>
          <w:iCs w:val="false"/>
          <w:color w:val="1C1C1C"/>
          <w:sz w:val="20"/>
          <w:szCs w:val="20"/>
        </w:rPr>
        <w:t xml:space="preserve"/>
      </w:r>
    </w:p>
    <w:p>
      <w:pPr>
        <w:pBdr>
          <w:bottom w:val="single" w:color="C9D6D8" w:sz="4" w:space="4"/>
        </w:pBdr>
        <w:spacing w:after="280" w:before="0" w:line="300"/>
      </w:pPr>
      <w:r>
        <w:rPr>
          <w:rFonts w:ascii="Georgia" w:cs="Georgia" w:eastAsia="Georgia" w:hAnsi="Georgia"/>
          <w:b w:val="false"/>
          <w:bCs w:val="false"/>
          <w:i w:val="false"/>
          <w:iCs w:val="false"/>
          <w:color w:val="1C1C1C"/>
          <w:sz w:val="20"/>
          <w:szCs w:val="20"/>
        </w:rPr>
        <w:t xml:space="preserve"/>
      </w:r>
    </w:p>
    <w:p>
      <w:pPr>
        <w:keepLines/>
        <w:spacing w:after="80" w:before="200" w:line="290"/>
      </w:pPr>
      <w:r>
        <w:rPr>
          <w:rFonts w:ascii="Georgia" w:cs="Georgia" w:eastAsia="Georgia" w:hAnsi="Georgia"/>
          <w:b w:val="false"/>
          <w:bCs w:val="false"/>
          <w:i w:val="false"/>
          <w:iCs w:val="false"/>
          <w:color w:val="1C1C1C"/>
          <w:sz w:val="19"/>
          <w:szCs w:val="19"/>
        </w:rPr>
        <w:t xml:space="preserve">Formulation plus juste, et intensité de l’émotion après :</w:t>
      </w:r>
    </w:p>
    <w:p>
      <w:pPr>
        <w:pBdr>
          <w:bottom w:val="single" w:color="C9D6D8" w:sz="4" w:space="4"/>
        </w:pBdr>
        <w:spacing w:after="280" w:before="100" w:line="300"/>
      </w:pPr>
      <w:r>
        <w:rPr>
          <w:rFonts w:ascii="Georgia" w:cs="Georgia" w:eastAsia="Georgia" w:hAnsi="Georgia"/>
          <w:b w:val="false"/>
          <w:bCs w:val="false"/>
          <w:i w:val="false"/>
          <w:iCs w:val="false"/>
          <w:color w:val="1C1C1C"/>
          <w:sz w:val="20"/>
          <w:szCs w:val="20"/>
        </w:rPr>
        <w:t xml:space="preserve"/>
      </w:r>
    </w:p>
    <w:p>
      <w:pPr>
        <w:pBdr>
          <w:bottom w:val="single" w:color="C9D6D8" w:sz="4" w:space="4"/>
        </w:pBdr>
        <w:spacing w:after="280" w:before="0" w:line="300"/>
      </w:pPr>
      <w:r>
        <w:rPr>
          <w:rFonts w:ascii="Georgia" w:cs="Georgia" w:eastAsia="Georgia" w:hAnsi="Georgia"/>
          <w:b w:val="false"/>
          <w:bCs w:val="false"/>
          <w:i w:val="false"/>
          <w:iCs w:val="false"/>
          <w:color w:val="1C1C1C"/>
          <w:sz w:val="20"/>
          <w:szCs w:val="20"/>
        </w:rPr>
        <w:t xml:space="preserve"/>
      </w:r>
    </w:p>
    <w:p>
      <w:pPr>
        <w:pBdr>
          <w:bottom w:val="single" w:color="C9D6D8" w:sz="4" w:space="4"/>
        </w:pBdr>
        <w:spacing w:after="280" w:before="0" w:line="300"/>
      </w:pPr>
      <w:r>
        <w:rPr>
          <w:rFonts w:ascii="Georgia" w:cs="Georgia" w:eastAsia="Georgia" w:hAnsi="Georgia"/>
          <w:b w:val="false"/>
          <w:bCs w:val="false"/>
          <w:i w:val="false"/>
          <w:iCs w:val="false"/>
          <w:color w:val="1C1C1C"/>
          <w:sz w:val="20"/>
          <w:szCs w:val="20"/>
        </w:rPr>
        <w:t xml:space="preserve"/>
      </w:r>
    </w:p>
    <w:p>
      <w:pPr>
        <w:spacing w:before="320"/>
      </w:pPr>
      <w:r>
        <w:rPr>
          <w:rFonts w:ascii="Georgia" w:cs="Georgia" w:eastAsia="Georgia" w:hAnsi="Georgia"/>
          <w:b w:val="false"/>
          <w:bCs w:val="false"/>
          <w:i w:val="false"/>
          <w:iCs w:val="false"/>
          <w:color w:val="1C1C1C"/>
          <w:sz w:val="20"/>
          <w:szCs w:val="20"/>
        </w:rPr>
        <w:t xml:space="preserve"/>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rPr>
          <w:cantSplit/>
        </w:trPr>
        <w:tc>
          <w:tcPr>
            <w:tcW w:type="dxa" w:w="9638"/>
            <w:tcBorders>
              <w:top w:val="none" w:color="auto" w:sz="0"/>
              <w:left w:val="none" w:color="auto" w:sz="0"/>
              <w:bottom w:val="none" w:color="auto" w:sz="0"/>
              <w:right w:val="none" w:color="auto" w:sz="0"/>
            </w:tcBorders>
            <w:tcMar>
              <w:top w:type="dxa" w:w="0"/>
              <w:left w:type="dxa" w:w="0"/>
              <w:bottom w:type="dxa" w:w="0"/>
              <w:right w:type="dxa" w:w="0"/>
            </w:tcMar>
          </w:tcPr>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rPr>
                <w:cantSplit/>
              </w:trPr>
              <w:tc>
                <w:tcPr>
                  <w:tcW w:type="dxa" w:w="9638"/>
                  <w:tcBorders>
                    <w:top w:val="none" w:color="auto" w:sz="0"/>
                    <w:left w:val="none" w:color="auto" w:sz="0"/>
                    <w:bottom w:val="none" w:color="auto" w:sz="0"/>
                    <w:right w:val="none" w:color="auto" w:sz="0"/>
                  </w:tcBorders>
                  <w:shd w:fill="0E4A54" w:color="auto" w:val="clear"/>
                  <w:tcMar>
                    <w:top w:type="dxa" w:w="160"/>
                    <w:left w:type="dxa" w:w="260"/>
                    <w:bottom w:type="dxa" w:w="160"/>
                    <w:right w:type="dxa" w:w="260"/>
                  </w:tcMar>
                </w:tcPr>
                <w:p>
                  <w:pPr>
                    <w:keepNext/>
                    <w:spacing w:after="60"/>
                  </w:pPr>
                  <w:r>
                    <w:rPr>
                      <w:rFonts w:ascii="Georgia" w:cs="Georgia" w:eastAsia="Georgia" w:hAnsi="Georgia"/>
                      <w:b/>
                      <w:bCs/>
                      <w:i w:val="false"/>
                      <w:iCs w:val="false"/>
                      <w:color w:val="A8CDD2"/>
                      <w:spacing w:val="70"/>
                      <w:sz w:val="16"/>
                      <w:szCs w:val="16"/>
                    </w:rPr>
                    <w:t xml:space="preserve">Exercice 4.2</w:t>
                  </w:r>
                  <w:r>
                    <w:rPr>
                      <w:rFonts w:ascii="Georgia" w:cs="Georgia" w:eastAsia="Georgia" w:hAnsi="Georgia"/>
                      <w:b/>
                      <w:bCs/>
                      <w:i w:val="false"/>
                      <w:iCs w:val="false"/>
                      <w:color w:val="FFFFFF"/>
                      <w:sz w:val="22"/>
                      <w:szCs w:val="22"/>
                    </w:rPr>
                    <w:t xml:space="preserve">Le registre de ce qui compte</w:t>
                  </w:r>
                </w:p>
                <w:p>
                  <w:pPr>
                    <w:keepNext/>
                  </w:pPr>
                  <w:r>
                    <w:rPr>
                      <w:rFonts w:ascii="Georgia" w:cs="Georgia" w:eastAsia="Georgia" w:hAnsi="Georgia"/>
                      <w:b w:val="false"/>
                      <w:bCs w:val="false"/>
                      <w:i/>
                      <w:iCs/>
                      <w:color w:val="CFE2E4"/>
                      <w:sz w:val="17"/>
                      <w:szCs w:val="17"/>
                    </w:rPr>
                    <w:t xml:space="preserve">Objectif : compenser l’effacement systématique du positif.</w:t>
                  </w:r>
                </w:p>
              </w:tc>
            </w:tr>
          </w:tbl>
          <w:p>
            <w:pPr>
              <w:spacing w:after="40" w:before="200" w:line="290"/>
            </w:pPr>
            <w:r>
              <w:rPr>
                <w:rFonts w:ascii="Georgia" w:cs="Georgia" w:eastAsia="Georgia" w:hAnsi="Georgia"/>
                <w:b w:val="false"/>
                <w:bCs w:val="false"/>
                <w:i w:val="false"/>
                <w:iCs w:val="false"/>
                <w:color w:val="1C1C1C"/>
                <w:sz w:val="19"/>
                <w:szCs w:val="19"/>
              </w:rPr>
              <w:t xml:space="preserve">Chaque soir, pendant une semaine, notez une chose que vous avez faite, même minuscule, et que la dépression vous ferait qualifier de rien du tout.</w:t>
            </w:r>
          </w:p>
        </w:tc>
      </w:tr>
    </w:tbl>
    <w:p>
      <w:pPr>
        <w:pBdr>
          <w:bottom w:val="single" w:color="C9D6D8" w:sz="4" w:space="4"/>
        </w:pBdr>
        <w:spacing w:after="280" w:before="100" w:line="300"/>
      </w:pPr>
      <w:r>
        <w:rPr>
          <w:rFonts w:ascii="Georgia" w:cs="Georgia" w:eastAsia="Georgia" w:hAnsi="Georgia"/>
          <w:b w:val="false"/>
          <w:bCs w:val="false"/>
          <w:i w:val="false"/>
          <w:iCs w:val="false"/>
          <w:color w:val="1C1C1C"/>
          <w:sz w:val="20"/>
          <w:szCs w:val="20"/>
        </w:rPr>
        <w:t xml:space="preserve"/>
      </w:r>
    </w:p>
    <w:p>
      <w:pPr>
        <w:pBdr>
          <w:bottom w:val="single" w:color="C9D6D8" w:sz="4" w:space="4"/>
        </w:pBdr>
        <w:spacing w:after="280" w:before="0" w:line="300"/>
      </w:pPr>
      <w:r>
        <w:rPr>
          <w:rFonts w:ascii="Georgia" w:cs="Georgia" w:eastAsia="Georgia" w:hAnsi="Georgia"/>
          <w:b w:val="false"/>
          <w:bCs w:val="false"/>
          <w:i w:val="false"/>
          <w:iCs w:val="false"/>
          <w:color w:val="1C1C1C"/>
          <w:sz w:val="20"/>
          <w:szCs w:val="20"/>
        </w:rPr>
        <w:t xml:space="preserve"/>
      </w:r>
    </w:p>
    <w:p>
      <w:pPr>
        <w:pBdr>
          <w:bottom w:val="single" w:color="C9D6D8" w:sz="4" w:space="4"/>
        </w:pBdr>
        <w:spacing w:after="280" w:before="0" w:line="300"/>
      </w:pPr>
      <w:r>
        <w:rPr>
          <w:rFonts w:ascii="Georgia" w:cs="Georgia" w:eastAsia="Georgia" w:hAnsi="Georgia"/>
          <w:b w:val="false"/>
          <w:bCs w:val="false"/>
          <w:i w:val="false"/>
          <w:iCs w:val="false"/>
          <w:color w:val="1C1C1C"/>
          <w:sz w:val="20"/>
          <w:szCs w:val="20"/>
        </w:rPr>
        <w:t xml:space="preserve"/>
      </w:r>
    </w:p>
    <w:p>
      <w:pPr>
        <w:pBdr>
          <w:bottom w:val="single" w:color="C9D6D8" w:sz="4" w:space="4"/>
        </w:pBdr>
        <w:spacing w:after="280" w:before="0" w:line="300"/>
      </w:pPr>
      <w:r>
        <w:rPr>
          <w:rFonts w:ascii="Georgia" w:cs="Georgia" w:eastAsia="Georgia" w:hAnsi="Georgia"/>
          <w:b w:val="false"/>
          <w:bCs w:val="false"/>
          <w:i w:val="false"/>
          <w:iCs w:val="false"/>
          <w:color w:val="1C1C1C"/>
          <w:sz w:val="20"/>
          <w:szCs w:val="20"/>
        </w:rPr>
        <w:t xml:space="preserve"/>
      </w:r>
    </w:p>
    <w:p>
      <w:pPr>
        <w:pBdr>
          <w:bottom w:val="single" w:color="C9D6D8" w:sz="4" w:space="4"/>
        </w:pBdr>
        <w:spacing w:after="280" w:before="0" w:line="300"/>
      </w:pPr>
      <w:r>
        <w:rPr>
          <w:rFonts w:ascii="Georgia" w:cs="Georgia" w:eastAsia="Georgia" w:hAnsi="Georgia"/>
          <w:b w:val="false"/>
          <w:bCs w:val="false"/>
          <w:i w:val="false"/>
          <w:iCs w:val="false"/>
          <w:color w:val="1C1C1C"/>
          <w:sz w:val="20"/>
          <w:szCs w:val="20"/>
        </w:rPr>
        <w:t xml:space="preserve"/>
      </w:r>
    </w:p>
    <w:p>
      <w:pPr>
        <w:pBdr>
          <w:bottom w:val="single" w:color="C9D6D8" w:sz="4" w:space="4"/>
        </w:pBdr>
        <w:spacing w:after="280" w:before="0" w:line="300"/>
      </w:pPr>
      <w:r>
        <w:rPr>
          <w:rFonts w:ascii="Georgia" w:cs="Georgia" w:eastAsia="Georgia" w:hAnsi="Georgia"/>
          <w:b w:val="false"/>
          <w:bCs w:val="false"/>
          <w:i w:val="false"/>
          <w:iCs w:val="false"/>
          <w:color w:val="1C1C1C"/>
          <w:sz w:val="20"/>
          <w:szCs w:val="20"/>
        </w:rPr>
        <w:t xml:space="preserve"/>
      </w:r>
    </w:p>
    <w:p>
      <w:r>
        <w:br w:type="page"/>
      </w:r>
    </w:p>
    <w:p>
      <w:pPr>
        <w:spacing w:after="60" w:before="120"/>
      </w:pPr>
      <w:r>
        <w:rPr>
          <w:rFonts w:ascii="Georgia" w:cs="Georgia" w:eastAsia="Georgia" w:hAnsi="Georgia"/>
          <w:b/>
          <w:bCs/>
          <w:i w:val="false"/>
          <w:iCs w:val="false"/>
          <w:color w:val="0E4A54"/>
          <w:spacing w:val="80"/>
          <w:sz w:val="17"/>
          <w:szCs w:val="17"/>
        </w:rPr>
        <w:t xml:space="preserve">Module 5</w:t>
      </w:r>
    </w:p>
    <w:p>
      <w:pPr>
        <w:pBdr>
          <w:bottom w:val="single" w:color="0E4A54" w:sz="12" w:space="8"/>
        </w:pBdr>
        <w:spacing w:after="300"/>
      </w:pPr>
      <w:r>
        <w:rPr>
          <w:rFonts w:ascii="Georgia" w:cs="Georgia" w:eastAsia="Georgia" w:hAnsi="Georgia"/>
          <w:b/>
          <w:bCs/>
          <w:i w:val="false"/>
          <w:iCs w:val="false"/>
          <w:color w:val="1C1C1C"/>
          <w:sz w:val="32"/>
          <w:szCs w:val="32"/>
        </w:rPr>
        <w:t xml:space="preserve">La rumination</w:t>
      </w:r>
    </w:p>
    <w:p>
      <w:pPr>
        <w:spacing w:after="160" w:line="300"/>
        <w:jc w:val="both"/>
      </w:pPr>
      <w:r>
        <w:rPr>
          <w:rFonts w:ascii="Georgia" w:cs="Georgia" w:eastAsia="Georgia" w:hAnsi="Georgia"/>
          <w:b w:val="false"/>
          <w:bCs w:val="false"/>
          <w:i w:val="false"/>
          <w:iCs w:val="false"/>
          <w:color w:val="1C1C1C"/>
          <w:sz w:val="20"/>
          <w:szCs w:val="20"/>
        </w:rPr>
        <w:t xml:space="preserve">Il faut distinguer deux mouvements que l’on confond souvent : réfléchir à un problème, et le retourner indéfiniment. Le premier aboutit à une décision. Le second n’aboutit à rien, et aggrave l’état.</w:t>
      </w:r>
    </w:p>
    <w:p>
      <w:pPr>
        <w:spacing w:after="140" w:before="300"/>
      </w:pPr>
      <w:r>
        <w:rPr>
          <w:rFonts w:ascii="Georgia" w:cs="Georgia" w:eastAsia="Georgia" w:hAnsi="Georgia"/>
          <w:b/>
          <w:bCs/>
          <w:i w:val="false"/>
          <w:iCs w:val="false"/>
          <w:color w:val="0E4A54"/>
          <w:sz w:val="23"/>
          <w:szCs w:val="23"/>
        </w:rPr>
        <w:t xml:space="preserve">Pourquoi elle s’impose</w:t>
      </w:r>
    </w:p>
    <w:p>
      <w:pPr>
        <w:spacing w:after="160" w:line="300"/>
        <w:jc w:val="both"/>
      </w:pPr>
      <w:r>
        <w:rPr>
          <w:rFonts w:ascii="Georgia" w:cs="Georgia" w:eastAsia="Georgia" w:hAnsi="Georgia"/>
          <w:b w:val="false"/>
          <w:bCs w:val="false"/>
          <w:i w:val="false"/>
          <w:iCs w:val="false"/>
          <w:color w:val="1C1C1C"/>
          <w:sz w:val="20"/>
          <w:szCs w:val="20"/>
        </w:rPr>
        <w:t xml:space="preserve">La rumination se présente toujours comme utile. Elle prétend chercher une compréhension, une cause, une faute à identifier pour éviter que cela recommence. C’est ce qui la rend si difficile à interrompre : l’arrêter donne l’impression d’abandonner, voire d’être irresponsable. Susan Nolen-Hoeksema a montré que ce mode de pensée, loin de résoudre, allonge la durée des épisodes dépressifs et en aggrave l’intensité.</w:t>
      </w:r>
    </w:p>
    <w:p>
      <w:pPr>
        <w:spacing w:after="160" w:line="300"/>
        <w:jc w:val="both"/>
      </w:pPr>
      <w:r>
        <w:rPr>
          <w:rFonts w:ascii="Georgia" w:cs="Georgia" w:eastAsia="Georgia" w:hAnsi="Georgia"/>
          <w:b w:val="false"/>
          <w:bCs w:val="false"/>
          <w:i w:val="false"/>
          <w:iCs w:val="false"/>
          <w:color w:val="1C1C1C"/>
          <w:sz w:val="20"/>
          <w:szCs w:val="20"/>
        </w:rPr>
        <w:t xml:space="preserve">Un repère simple permet de trancher. Une réflexion productive porte sur le comment et débouche sur une action, même petite. La rumination porte sur le pourquoi et sur soi, et ne débouche sur rien. Si après vingt minutes vous n’avez ni décision ni geste possible, vous ne réfléchissez pas : vous ruminez.</w:t>
      </w:r>
    </w:p>
    <w:p>
      <w:pPr>
        <w:spacing w:after="140" w:before="300"/>
      </w:pPr>
      <w:r>
        <w:rPr>
          <w:rFonts w:ascii="Georgia" w:cs="Georgia" w:eastAsia="Georgia" w:hAnsi="Georgia"/>
          <w:b/>
          <w:bCs/>
          <w:i w:val="false"/>
          <w:iCs w:val="false"/>
          <w:color w:val="0E4A54"/>
          <w:sz w:val="23"/>
          <w:szCs w:val="23"/>
        </w:rPr>
        <w:t xml:space="preserve">Trois sorties</w:t>
      </w:r>
    </w:p>
    <w:p>
      <w:pPr>
        <w:pStyle w:val="ListParagraph"/>
        <w:numPr>
          <w:ilvl w:val="0"/>
          <w:numId w:val="2"/>
        </w:numPr>
        <w:spacing w:after="110" w:line="290"/>
      </w:pPr>
      <w:r>
        <w:rPr>
          <w:rFonts w:ascii="Georgia" w:cs="Georgia" w:eastAsia="Georgia" w:hAnsi="Georgia"/>
          <w:b w:val="false"/>
          <w:bCs w:val="false"/>
          <w:i w:val="false"/>
          <w:iCs w:val="false"/>
          <w:color w:val="1C1C1C"/>
          <w:sz w:val="20"/>
          <w:szCs w:val="20"/>
        </w:rPr>
        <w:t xml:space="preserve">Le report programmé : noter la préoccupation et lui donner rendez-vous à un moment précis de la journée. Le cerveau accepte souvent de lâcher ce qui a été inscrit quelque part.</w:t>
      </w:r>
    </w:p>
    <w:p>
      <w:pPr>
        <w:pStyle w:val="ListParagraph"/>
        <w:numPr>
          <w:ilvl w:val="0"/>
          <w:numId w:val="2"/>
        </w:numPr>
        <w:spacing w:after="110" w:line="290"/>
      </w:pPr>
      <w:r>
        <w:rPr>
          <w:rFonts w:ascii="Georgia" w:cs="Georgia" w:eastAsia="Georgia" w:hAnsi="Georgia"/>
          <w:b w:val="false"/>
          <w:bCs w:val="false"/>
          <w:i w:val="false"/>
          <w:iCs w:val="false"/>
          <w:color w:val="1C1C1C"/>
          <w:sz w:val="20"/>
          <w:szCs w:val="20"/>
        </w:rPr>
        <w:t xml:space="preserve">Le changement de canal : la rumination est verbale et intérieure. Une activité qui engage le corps ou l’attention sensorielle la coupe plus efficacement que la volonté.</w:t>
      </w:r>
    </w:p>
    <w:p>
      <w:pPr>
        <w:pStyle w:val="ListParagraph"/>
        <w:numPr>
          <w:ilvl w:val="0"/>
          <w:numId w:val="2"/>
        </w:numPr>
        <w:spacing w:after="110" w:line="290"/>
      </w:pPr>
      <w:r>
        <w:rPr>
          <w:rFonts w:ascii="Georgia" w:cs="Georgia" w:eastAsia="Georgia" w:hAnsi="Georgia"/>
          <w:b w:val="false"/>
          <w:bCs w:val="false"/>
          <w:i w:val="false"/>
          <w:iCs w:val="false"/>
          <w:color w:val="1C1C1C"/>
          <w:sz w:val="20"/>
          <w:szCs w:val="20"/>
        </w:rPr>
        <w:t xml:space="preserve">La défusion : au lieu de discuter le contenu, observer la forme. « Je remarque que mon esprit produit à nouveau la pensée que je suis un poids. » La distance n’est pas dans la réponse, elle est dans la formulation.</w:t>
      </w:r>
    </w:p>
    <w:p>
      <w:pPr>
        <w:spacing w:after="140" w:before="300"/>
      </w:pPr>
      <w:r>
        <w:rPr>
          <w:rFonts w:ascii="Georgia" w:cs="Georgia" w:eastAsia="Georgia" w:hAnsi="Georgia"/>
          <w:b/>
          <w:bCs/>
          <w:i w:val="false"/>
          <w:iCs w:val="false"/>
          <w:color w:val="0E4A54"/>
          <w:sz w:val="23"/>
          <w:szCs w:val="23"/>
        </w:rPr>
        <w:t xml:space="preserve">Une image</w:t>
      </w:r>
    </w:p>
    <w:p>
      <w:pPr>
        <w:spacing w:after="160" w:line="300"/>
        <w:jc w:val="both"/>
      </w:pPr>
      <w:r>
        <w:rPr>
          <w:rFonts w:ascii="Georgia" w:cs="Georgia" w:eastAsia="Georgia" w:hAnsi="Georgia"/>
          <w:b w:val="false"/>
          <w:bCs w:val="false"/>
          <w:i w:val="false"/>
          <w:iCs w:val="false"/>
          <w:color w:val="1C1C1C"/>
          <w:sz w:val="20"/>
          <w:szCs w:val="20"/>
        </w:rPr>
        <w:t xml:space="preserve">On peut se représenter ses pensées comme des feuilles posées sur l’eau d’un ruisseau. Elles arrivent, elles passent, elles s’éloignent. Le travail ne consiste pas à les empêcher d’arriver, ce qui n’est de toute façon pas possible, ni à les retirer de l’eau pour les examiner une à une. Il consiste à rester sur la berge.</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rPr>
          <w:cantSplit/>
        </w:trPr>
        <w:tc>
          <w:tcPr>
            <w:tcW w:type="dxa" w:w="9638"/>
            <w:tcBorders>
              <w:top w:val="none" w:color="auto" w:sz="0"/>
              <w:left w:val="single" w:color="0E4A54" w:sz="24"/>
              <w:bottom w:val="none" w:color="auto" w:sz="0"/>
              <w:right w:val="none" w:color="auto" w:sz="0"/>
            </w:tcBorders>
            <w:shd w:fill="E9F1F2" w:color="auto" w:val="clear"/>
            <w:tcMar>
              <w:top w:type="dxa" w:w="220"/>
              <w:left w:type="dxa" w:w="280"/>
              <w:bottom w:type="dxa" w:w="220"/>
              <w:right w:type="dxa" w:w="280"/>
            </w:tcMar>
          </w:tcPr>
          <w:p>
            <w:pPr>
              <w:spacing w:after="120"/>
            </w:pPr>
            <w:r>
              <w:rPr>
                <w:rFonts w:ascii="Georgia" w:cs="Georgia" w:eastAsia="Georgia" w:hAnsi="Georgia"/>
                <w:b/>
                <w:bCs/>
                <w:i w:val="false"/>
                <w:iCs w:val="false"/>
                <w:color w:val="0E4A54"/>
                <w:spacing w:val="70"/>
                <w:sz w:val="17"/>
                <w:szCs w:val="17"/>
              </w:rPr>
              <w:t xml:space="preserve">À RETENIR</w:t>
            </w:r>
          </w:p>
          <w:p>
            <w:pPr>
              <w:spacing w:after="0" w:line="290"/>
            </w:pPr>
            <w:r>
              <w:rPr>
                <w:rFonts w:ascii="Georgia" w:cs="Georgia" w:eastAsia="Georgia" w:hAnsi="Georgia"/>
                <w:b w:val="false"/>
                <w:bCs w:val="false"/>
                <w:i w:val="false"/>
                <w:iCs w:val="false"/>
                <w:color w:val="1C1C1C"/>
                <w:sz w:val="19"/>
                <w:szCs w:val="19"/>
              </w:rPr>
              <w:t xml:space="preserve">La rumination n’est pas de la réflexion approfondie : c’est une réflexion qui tourne. Le critère est simple : produit-elle une action possible ? Si non, elle ne cherche pas une solution, elle entretient un état.</w:t>
            </w:r>
          </w:p>
        </w:tc>
      </w:tr>
    </w:tbl>
    <w:p>
      <w:pPr>
        <w:spacing w:before="320"/>
      </w:pPr>
      <w:r>
        <w:rPr>
          <w:rFonts w:ascii="Georgia" w:cs="Georgia" w:eastAsia="Georgia" w:hAnsi="Georgia"/>
          <w:b w:val="false"/>
          <w:bCs w:val="false"/>
          <w:i w:val="false"/>
          <w:iCs w:val="false"/>
          <w:color w:val="1C1C1C"/>
          <w:sz w:val="20"/>
          <w:szCs w:val="20"/>
        </w:rPr>
        <w:t xml:space="preserve"/>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rPr>
          <w:cantSplit/>
        </w:trPr>
        <w:tc>
          <w:tcPr>
            <w:tcW w:type="dxa" w:w="9638"/>
            <w:tcBorders>
              <w:top w:val="none" w:color="auto" w:sz="0"/>
              <w:left w:val="none" w:color="auto" w:sz="0"/>
              <w:bottom w:val="none" w:color="auto" w:sz="0"/>
              <w:right w:val="none" w:color="auto" w:sz="0"/>
            </w:tcBorders>
            <w:tcMar>
              <w:top w:type="dxa" w:w="0"/>
              <w:left w:type="dxa" w:w="0"/>
              <w:bottom w:type="dxa" w:w="0"/>
              <w:right w:type="dxa" w:w="0"/>
            </w:tcMar>
          </w:tcPr>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rPr>
                <w:cantSplit/>
              </w:trPr>
              <w:tc>
                <w:tcPr>
                  <w:tcW w:type="dxa" w:w="9638"/>
                  <w:tcBorders>
                    <w:top w:val="none" w:color="auto" w:sz="0"/>
                    <w:left w:val="none" w:color="auto" w:sz="0"/>
                    <w:bottom w:val="none" w:color="auto" w:sz="0"/>
                    <w:right w:val="none" w:color="auto" w:sz="0"/>
                  </w:tcBorders>
                  <w:shd w:fill="0E4A54" w:color="auto" w:val="clear"/>
                  <w:tcMar>
                    <w:top w:type="dxa" w:w="160"/>
                    <w:left w:type="dxa" w:w="260"/>
                    <w:bottom w:type="dxa" w:w="160"/>
                    <w:right w:type="dxa" w:w="260"/>
                  </w:tcMar>
                </w:tcPr>
                <w:p>
                  <w:pPr>
                    <w:keepNext/>
                    <w:spacing w:after="60"/>
                  </w:pPr>
                  <w:r>
                    <w:rPr>
                      <w:rFonts w:ascii="Georgia" w:cs="Georgia" w:eastAsia="Georgia" w:hAnsi="Georgia"/>
                      <w:b/>
                      <w:bCs/>
                      <w:i w:val="false"/>
                      <w:iCs w:val="false"/>
                      <w:color w:val="A8CDD2"/>
                      <w:spacing w:val="70"/>
                      <w:sz w:val="16"/>
                      <w:szCs w:val="16"/>
                    </w:rPr>
                    <w:t xml:space="preserve">Exercice 5.1</w:t>
                  </w:r>
                  <w:r>
                    <w:rPr>
                      <w:rFonts w:ascii="Georgia" w:cs="Georgia" w:eastAsia="Georgia" w:hAnsi="Georgia"/>
                      <w:b/>
                      <w:bCs/>
                      <w:i w:val="false"/>
                      <w:iCs w:val="false"/>
                      <w:color w:val="FFFFFF"/>
                      <w:sz w:val="22"/>
                      <w:szCs w:val="22"/>
                    </w:rPr>
                    <w:t xml:space="preserve">Le tri</w:t>
                  </w:r>
                </w:p>
                <w:p>
                  <w:pPr>
                    <w:keepNext/>
                  </w:pPr>
                  <w:r>
                    <w:rPr>
                      <w:rFonts w:ascii="Georgia" w:cs="Georgia" w:eastAsia="Georgia" w:hAnsi="Georgia"/>
                      <w:b w:val="false"/>
                      <w:bCs w:val="false"/>
                      <w:i/>
                      <w:iCs/>
                      <w:color w:val="CFE2E4"/>
                      <w:sz w:val="17"/>
                      <w:szCs w:val="17"/>
                    </w:rPr>
                    <w:t xml:space="preserve">Objectif : distinguer ce qui appelle une action de ce qui n’en appelle aucune.</w:t>
                  </w:r>
                </w:p>
              </w:tc>
            </w:tr>
          </w:tbl>
          <w:p>
            <w:pPr>
              <w:spacing w:after="40" w:before="200" w:line="290"/>
            </w:pPr>
            <w:r>
              <w:rPr>
                <w:rFonts w:ascii="Georgia" w:cs="Georgia" w:eastAsia="Georgia" w:hAnsi="Georgia"/>
                <w:b w:val="false"/>
                <w:bCs w:val="false"/>
                <w:i w:val="false"/>
                <w:iCs w:val="false"/>
                <w:color w:val="1C1C1C"/>
                <w:sz w:val="19"/>
                <w:szCs w:val="19"/>
              </w:rPr>
              <w:t xml:space="preserve">Notez les trois préoccupations qui reviennent le plus. Pour chacune : existe-t-il une action possible dans les sept jours ? Si oui, laquelle ? Si non, c’est une rumination.</w:t>
            </w:r>
          </w:p>
        </w:tc>
      </w:tr>
    </w:tbl>
    <w:p>
      <w:pPr>
        <w:pBdr>
          <w:bottom w:val="single" w:color="C9D6D8" w:sz="4" w:space="4"/>
        </w:pBdr>
        <w:spacing w:after="280" w:before="100" w:line="300"/>
      </w:pPr>
      <w:r>
        <w:rPr>
          <w:rFonts w:ascii="Georgia" w:cs="Georgia" w:eastAsia="Georgia" w:hAnsi="Georgia"/>
          <w:b w:val="false"/>
          <w:bCs w:val="false"/>
          <w:i w:val="false"/>
          <w:iCs w:val="false"/>
          <w:color w:val="1C1C1C"/>
          <w:sz w:val="20"/>
          <w:szCs w:val="20"/>
        </w:rPr>
        <w:t xml:space="preserve"/>
      </w:r>
    </w:p>
    <w:p>
      <w:pPr>
        <w:pBdr>
          <w:bottom w:val="single" w:color="C9D6D8" w:sz="4" w:space="4"/>
        </w:pBdr>
        <w:spacing w:after="280" w:before="0" w:line="300"/>
      </w:pPr>
      <w:r>
        <w:rPr>
          <w:rFonts w:ascii="Georgia" w:cs="Georgia" w:eastAsia="Georgia" w:hAnsi="Georgia"/>
          <w:b w:val="false"/>
          <w:bCs w:val="false"/>
          <w:i w:val="false"/>
          <w:iCs w:val="false"/>
          <w:color w:val="1C1C1C"/>
          <w:sz w:val="20"/>
          <w:szCs w:val="20"/>
        </w:rPr>
        <w:t xml:space="preserve"/>
      </w:r>
    </w:p>
    <w:p>
      <w:pPr>
        <w:pBdr>
          <w:bottom w:val="single" w:color="C9D6D8" w:sz="4" w:space="4"/>
        </w:pBdr>
        <w:spacing w:after="280" w:before="0" w:line="300"/>
      </w:pPr>
      <w:r>
        <w:rPr>
          <w:rFonts w:ascii="Georgia" w:cs="Georgia" w:eastAsia="Georgia" w:hAnsi="Georgia"/>
          <w:b w:val="false"/>
          <w:bCs w:val="false"/>
          <w:i w:val="false"/>
          <w:iCs w:val="false"/>
          <w:color w:val="1C1C1C"/>
          <w:sz w:val="20"/>
          <w:szCs w:val="20"/>
        </w:rPr>
        <w:t xml:space="preserve"/>
      </w:r>
    </w:p>
    <w:p>
      <w:pPr>
        <w:pBdr>
          <w:bottom w:val="single" w:color="C9D6D8" w:sz="4" w:space="4"/>
        </w:pBdr>
        <w:spacing w:after="280" w:before="0" w:line="300"/>
      </w:pPr>
      <w:r>
        <w:rPr>
          <w:rFonts w:ascii="Georgia" w:cs="Georgia" w:eastAsia="Georgia" w:hAnsi="Georgia"/>
          <w:b w:val="false"/>
          <w:bCs w:val="false"/>
          <w:i w:val="false"/>
          <w:iCs w:val="false"/>
          <w:color w:val="1C1C1C"/>
          <w:sz w:val="20"/>
          <w:szCs w:val="20"/>
        </w:rPr>
        <w:t xml:space="preserve"/>
      </w:r>
    </w:p>
    <w:p>
      <w:pPr>
        <w:pBdr>
          <w:bottom w:val="single" w:color="C9D6D8" w:sz="4" w:space="4"/>
        </w:pBdr>
        <w:spacing w:after="280" w:before="0" w:line="300"/>
      </w:pPr>
      <w:r>
        <w:rPr>
          <w:rFonts w:ascii="Georgia" w:cs="Georgia" w:eastAsia="Georgia" w:hAnsi="Georgia"/>
          <w:b w:val="false"/>
          <w:bCs w:val="false"/>
          <w:i w:val="false"/>
          <w:iCs w:val="false"/>
          <w:color w:val="1C1C1C"/>
          <w:sz w:val="20"/>
          <w:szCs w:val="20"/>
        </w:rPr>
        <w:t xml:space="preserve"/>
      </w:r>
    </w:p>
    <w:p>
      <w:pPr>
        <w:spacing w:before="320"/>
      </w:pPr>
      <w:r>
        <w:rPr>
          <w:rFonts w:ascii="Georgia" w:cs="Georgia" w:eastAsia="Georgia" w:hAnsi="Georgia"/>
          <w:b w:val="false"/>
          <w:bCs w:val="false"/>
          <w:i w:val="false"/>
          <w:iCs w:val="false"/>
          <w:color w:val="1C1C1C"/>
          <w:sz w:val="20"/>
          <w:szCs w:val="20"/>
        </w:rPr>
        <w:t xml:space="preserve"/>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rPr>
          <w:cantSplit/>
        </w:trPr>
        <w:tc>
          <w:tcPr>
            <w:tcW w:type="dxa" w:w="9638"/>
            <w:tcBorders>
              <w:top w:val="none" w:color="auto" w:sz="0"/>
              <w:left w:val="none" w:color="auto" w:sz="0"/>
              <w:bottom w:val="none" w:color="auto" w:sz="0"/>
              <w:right w:val="none" w:color="auto" w:sz="0"/>
            </w:tcBorders>
            <w:tcMar>
              <w:top w:type="dxa" w:w="0"/>
              <w:left w:type="dxa" w:w="0"/>
              <w:bottom w:type="dxa" w:w="0"/>
              <w:right w:type="dxa" w:w="0"/>
            </w:tcMar>
          </w:tcPr>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rPr>
                <w:cantSplit/>
              </w:trPr>
              <w:tc>
                <w:tcPr>
                  <w:tcW w:type="dxa" w:w="9638"/>
                  <w:tcBorders>
                    <w:top w:val="none" w:color="auto" w:sz="0"/>
                    <w:left w:val="none" w:color="auto" w:sz="0"/>
                    <w:bottom w:val="none" w:color="auto" w:sz="0"/>
                    <w:right w:val="none" w:color="auto" w:sz="0"/>
                  </w:tcBorders>
                  <w:shd w:fill="0E4A54" w:color="auto" w:val="clear"/>
                  <w:tcMar>
                    <w:top w:type="dxa" w:w="160"/>
                    <w:left w:type="dxa" w:w="260"/>
                    <w:bottom w:type="dxa" w:w="160"/>
                    <w:right w:type="dxa" w:w="260"/>
                  </w:tcMar>
                </w:tcPr>
                <w:p>
                  <w:pPr>
                    <w:keepNext/>
                    <w:spacing w:after="60"/>
                  </w:pPr>
                  <w:r>
                    <w:rPr>
                      <w:rFonts w:ascii="Georgia" w:cs="Georgia" w:eastAsia="Georgia" w:hAnsi="Georgia"/>
                      <w:b/>
                      <w:bCs/>
                      <w:i w:val="false"/>
                      <w:iCs w:val="false"/>
                      <w:color w:val="A8CDD2"/>
                      <w:spacing w:val="70"/>
                      <w:sz w:val="16"/>
                      <w:szCs w:val="16"/>
                    </w:rPr>
                    <w:t xml:space="preserve">Exercice 5.2</w:t>
                  </w:r>
                  <w:r>
                    <w:rPr>
                      <w:rFonts w:ascii="Georgia" w:cs="Georgia" w:eastAsia="Georgia" w:hAnsi="Georgia"/>
                      <w:b/>
                      <w:bCs/>
                      <w:i w:val="false"/>
                      <w:iCs w:val="false"/>
                      <w:color w:val="FFFFFF"/>
                      <w:sz w:val="22"/>
                      <w:szCs w:val="22"/>
                    </w:rPr>
                    <w:t xml:space="preserve">La plage de rumination</w:t>
                  </w:r>
                </w:p>
                <w:p>
                  <w:pPr>
                    <w:keepNext/>
                  </w:pPr>
                  <w:r>
                    <w:rPr>
                      <w:rFonts w:ascii="Georgia" w:cs="Georgia" w:eastAsia="Georgia" w:hAnsi="Georgia"/>
                      <w:b w:val="false"/>
                      <w:bCs w:val="false"/>
                      <w:i/>
                      <w:iCs/>
                      <w:color w:val="CFE2E4"/>
                      <w:sz w:val="17"/>
                      <w:szCs w:val="17"/>
                    </w:rPr>
                    <w:t xml:space="preserve">Objectif : contenir plutôt que combattre.</w:t>
                  </w:r>
                </w:p>
              </w:tc>
            </w:tr>
          </w:tbl>
          <w:p>
            <w:pPr>
              <w:spacing w:after="40" w:before="200" w:line="290"/>
            </w:pPr>
            <w:r>
              <w:rPr>
                <w:rFonts w:ascii="Georgia" w:cs="Georgia" w:eastAsia="Georgia" w:hAnsi="Georgia"/>
                <w:b w:val="false"/>
                <w:bCs w:val="false"/>
                <w:i w:val="false"/>
                <w:iCs w:val="false"/>
                <w:color w:val="1C1C1C"/>
                <w:sz w:val="19"/>
                <w:szCs w:val="19"/>
              </w:rPr>
              <w:t xml:space="preserve">Fixez un créneau quotidien de quinze minutes, toujours le même, hors du lit et hors du soir. En dehors de ce créneau, notez la préoccupation sur un carnet et reportez-la. Notez ici ce que vous avez observé au bout d’une semaine.</w:t>
            </w:r>
          </w:p>
        </w:tc>
      </w:tr>
    </w:tbl>
    <w:p>
      <w:pPr>
        <w:pBdr>
          <w:bottom w:val="single" w:color="C9D6D8" w:sz="4" w:space="4"/>
        </w:pBdr>
        <w:spacing w:after="280" w:before="100" w:line="300"/>
      </w:pPr>
      <w:r>
        <w:rPr>
          <w:rFonts w:ascii="Georgia" w:cs="Georgia" w:eastAsia="Georgia" w:hAnsi="Georgia"/>
          <w:b w:val="false"/>
          <w:bCs w:val="false"/>
          <w:i w:val="false"/>
          <w:iCs w:val="false"/>
          <w:color w:val="1C1C1C"/>
          <w:sz w:val="20"/>
          <w:szCs w:val="20"/>
        </w:rPr>
        <w:t xml:space="preserve"/>
      </w:r>
    </w:p>
    <w:p>
      <w:pPr>
        <w:pBdr>
          <w:bottom w:val="single" w:color="C9D6D8" w:sz="4" w:space="4"/>
        </w:pBdr>
        <w:spacing w:after="280" w:before="0" w:line="300"/>
      </w:pPr>
      <w:r>
        <w:rPr>
          <w:rFonts w:ascii="Georgia" w:cs="Georgia" w:eastAsia="Georgia" w:hAnsi="Georgia"/>
          <w:b w:val="false"/>
          <w:bCs w:val="false"/>
          <w:i w:val="false"/>
          <w:iCs w:val="false"/>
          <w:color w:val="1C1C1C"/>
          <w:sz w:val="20"/>
          <w:szCs w:val="20"/>
        </w:rPr>
        <w:t xml:space="preserve"/>
      </w:r>
    </w:p>
    <w:p>
      <w:pPr>
        <w:pBdr>
          <w:bottom w:val="single" w:color="C9D6D8" w:sz="4" w:space="4"/>
        </w:pBdr>
        <w:spacing w:after="280" w:before="0" w:line="300"/>
      </w:pPr>
      <w:r>
        <w:rPr>
          <w:rFonts w:ascii="Georgia" w:cs="Georgia" w:eastAsia="Georgia" w:hAnsi="Georgia"/>
          <w:b w:val="false"/>
          <w:bCs w:val="false"/>
          <w:i w:val="false"/>
          <w:iCs w:val="false"/>
          <w:color w:val="1C1C1C"/>
          <w:sz w:val="20"/>
          <w:szCs w:val="20"/>
        </w:rPr>
        <w:t xml:space="preserve"/>
      </w:r>
    </w:p>
    <w:p>
      <w:pPr>
        <w:pBdr>
          <w:bottom w:val="single" w:color="C9D6D8" w:sz="4" w:space="4"/>
        </w:pBdr>
        <w:spacing w:after="280" w:before="0" w:line="300"/>
      </w:pPr>
      <w:r>
        <w:rPr>
          <w:rFonts w:ascii="Georgia" w:cs="Georgia" w:eastAsia="Georgia" w:hAnsi="Georgia"/>
          <w:b w:val="false"/>
          <w:bCs w:val="false"/>
          <w:i w:val="false"/>
          <w:iCs w:val="false"/>
          <w:color w:val="1C1C1C"/>
          <w:sz w:val="20"/>
          <w:szCs w:val="20"/>
        </w:rPr>
        <w:t xml:space="preserve"/>
      </w:r>
    </w:p>
    <w:p>
      <w:r>
        <w:br w:type="page"/>
      </w:r>
    </w:p>
    <w:p>
      <w:pPr>
        <w:spacing w:after="60" w:before="120"/>
      </w:pPr>
      <w:r>
        <w:rPr>
          <w:rFonts w:ascii="Georgia" w:cs="Georgia" w:eastAsia="Georgia" w:hAnsi="Georgia"/>
          <w:b/>
          <w:bCs/>
          <w:i w:val="false"/>
          <w:iCs w:val="false"/>
          <w:color w:val="0E4A54"/>
          <w:spacing w:val="80"/>
          <w:sz w:val="17"/>
          <w:szCs w:val="17"/>
        </w:rPr>
        <w:t xml:space="preserve">Module 6</w:t>
      </w:r>
    </w:p>
    <w:p>
      <w:pPr>
        <w:pBdr>
          <w:bottom w:val="single" w:color="0E4A54" w:sz="12" w:space="8"/>
        </w:pBdr>
        <w:spacing w:after="300"/>
      </w:pPr>
      <w:r>
        <w:rPr>
          <w:rFonts w:ascii="Georgia" w:cs="Georgia" w:eastAsia="Georgia" w:hAnsi="Georgia"/>
          <w:b/>
          <w:bCs/>
          <w:i w:val="false"/>
          <w:iCs w:val="false"/>
          <w:color w:val="1C1C1C"/>
          <w:sz w:val="32"/>
          <w:szCs w:val="32"/>
        </w:rPr>
        <w:t xml:space="preserve">Le corps et les rythmes</w:t>
      </w:r>
    </w:p>
    <w:p>
      <w:pPr>
        <w:spacing w:after="160" w:line="300"/>
        <w:jc w:val="both"/>
      </w:pPr>
      <w:r>
        <w:rPr>
          <w:rFonts w:ascii="Georgia" w:cs="Georgia" w:eastAsia="Georgia" w:hAnsi="Georgia"/>
          <w:b w:val="false"/>
          <w:bCs w:val="false"/>
          <w:i w:val="false"/>
          <w:iCs w:val="false"/>
          <w:color w:val="1C1C1C"/>
          <w:sz w:val="20"/>
          <w:szCs w:val="20"/>
        </w:rPr>
        <w:t xml:space="preserve">La dépression n’est pas un phénomène purement mental, et le corps n’est pas un support neutre. Les rythmes biologiques et l’état dépressif s’influencent réciproquement, ce qui offre une prise là où la pensée n’en offre plus.</w:t>
      </w:r>
    </w:p>
    <w:p>
      <w:pPr>
        <w:spacing w:after="140" w:before="300"/>
      </w:pPr>
      <w:r>
        <w:rPr>
          <w:rFonts w:ascii="Georgia" w:cs="Georgia" w:eastAsia="Georgia" w:hAnsi="Georgia"/>
          <w:b/>
          <w:bCs/>
          <w:i w:val="false"/>
          <w:iCs w:val="false"/>
          <w:color w:val="0E4A54"/>
          <w:sz w:val="23"/>
          <w:szCs w:val="23"/>
        </w:rPr>
        <w:t xml:space="preserve">Le sommeil</w:t>
      </w:r>
    </w:p>
    <w:p>
      <w:pPr>
        <w:spacing w:after="160" w:line="300"/>
        <w:jc w:val="both"/>
      </w:pPr>
      <w:r>
        <w:rPr>
          <w:rFonts w:ascii="Georgia" w:cs="Georgia" w:eastAsia="Georgia" w:hAnsi="Georgia"/>
          <w:b w:val="false"/>
          <w:bCs w:val="false"/>
          <w:i w:val="false"/>
          <w:iCs w:val="false"/>
          <w:color w:val="1C1C1C"/>
          <w:sz w:val="20"/>
          <w:szCs w:val="20"/>
        </w:rPr>
        <w:t xml:space="preserve">Le trouble du sommeil accompagne presque toujours l’épisode, et il l’entretient. Un point mérite d’être souligné, parce qu’il est contre-intuitif : rester au lit plus longtemps aggrave presque toujours les choses. Le temps passé allongé sans dormir dégrade la qualité du sommeil, et le matin passé au lit est le terrain de prédilection de la rumination. Se lever à heure fixe, même après une mauvaise nuit, même sans avoir de raison de se lever, est l’une des mesures les plus efficaces et les plus difficiles de ce cahier.</w:t>
      </w:r>
    </w:p>
    <w:p>
      <w:pPr>
        <w:spacing w:after="140" w:before="300"/>
      </w:pPr>
      <w:r>
        <w:rPr>
          <w:rFonts w:ascii="Georgia" w:cs="Georgia" w:eastAsia="Georgia" w:hAnsi="Georgia"/>
          <w:b/>
          <w:bCs/>
          <w:i w:val="false"/>
          <w:iCs w:val="false"/>
          <w:color w:val="0E4A54"/>
          <w:sz w:val="23"/>
          <w:szCs w:val="23"/>
        </w:rPr>
        <w:t xml:space="preserve">La lumière et le mouvement</w:t>
      </w:r>
    </w:p>
    <w:p>
      <w:pPr>
        <w:spacing w:after="160" w:line="300"/>
        <w:jc w:val="both"/>
      </w:pPr>
      <w:r>
        <w:rPr>
          <w:rFonts w:ascii="Georgia" w:cs="Georgia" w:eastAsia="Georgia" w:hAnsi="Georgia"/>
          <w:b w:val="false"/>
          <w:bCs w:val="false"/>
          <w:i w:val="false"/>
          <w:iCs w:val="false"/>
          <w:color w:val="1C1C1C"/>
          <w:sz w:val="20"/>
          <w:szCs w:val="20"/>
        </w:rPr>
        <w:t xml:space="preserve">L’exposition à la lumière du jour, tôt dans la matinée, stabilise l’horloge biologique. Vingt à trente minutes dehors ont plus d’effet qu’une journée entière derrière une fenêtre. Quant à l’activité physique, son effet antidépresseur est documenté, y compris à des intensités modestes : marcher compte. L’objectif n’est pas la performance, il est la régularité.</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rPr>
          <w:cantSplit/>
        </w:trPr>
        <w:tc>
          <w:tcPr>
            <w:tcW w:type="dxa" w:w="9638"/>
            <w:tcBorders>
              <w:top w:val="none" w:color="auto" w:sz="0"/>
              <w:left w:val="single" w:color="0E4A54" w:sz="24"/>
              <w:bottom w:val="none" w:color="auto" w:sz="0"/>
              <w:right w:val="none" w:color="auto" w:sz="0"/>
            </w:tcBorders>
            <w:shd w:fill="E9F1F2" w:color="auto" w:val="clear"/>
            <w:tcMar>
              <w:top w:type="dxa" w:w="220"/>
              <w:left w:type="dxa" w:w="280"/>
              <w:bottom w:type="dxa" w:w="220"/>
              <w:right w:type="dxa" w:w="280"/>
            </w:tcMar>
          </w:tcPr>
          <w:p>
            <w:pPr>
              <w:spacing w:after="120"/>
            </w:pPr>
            <w:r>
              <w:rPr>
                <w:rFonts w:ascii="Georgia" w:cs="Georgia" w:eastAsia="Georgia" w:hAnsi="Georgia"/>
                <w:b/>
                <w:bCs/>
                <w:i w:val="false"/>
                <w:iCs w:val="false"/>
                <w:color w:val="0E4A54"/>
                <w:spacing w:val="70"/>
                <w:sz w:val="17"/>
                <w:szCs w:val="17"/>
              </w:rPr>
              <w:t xml:space="preserve">À RETENIR</w:t>
            </w:r>
          </w:p>
          <w:p>
            <w:pPr>
              <w:spacing w:after="0" w:line="290"/>
            </w:pPr>
            <w:r>
              <w:rPr>
                <w:rFonts w:ascii="Georgia" w:cs="Georgia" w:eastAsia="Georgia" w:hAnsi="Georgia"/>
                <w:b w:val="false"/>
                <w:bCs w:val="false"/>
                <w:i w:val="false"/>
                <w:iCs w:val="false"/>
                <w:color w:val="1C1C1C"/>
                <w:sz w:val="19"/>
                <w:szCs w:val="19"/>
              </w:rPr>
              <w:t xml:space="preserve">Trois piliers, dans cet ordre de priorité : une heure de lever fixe, de la lumière du jour le matin, du mouvement quotidien même bref. Ce sont les seuls leviers qui fonctionnent sans passer par la motivation.</w:t>
            </w:r>
          </w:p>
        </w:tc>
      </w:tr>
    </w:tbl>
    <w:p>
      <w:pPr>
        <w:spacing w:before="320"/>
      </w:pPr>
      <w:r>
        <w:rPr>
          <w:rFonts w:ascii="Georgia" w:cs="Georgia" w:eastAsia="Georgia" w:hAnsi="Georgia"/>
          <w:b w:val="false"/>
          <w:bCs w:val="false"/>
          <w:i w:val="false"/>
          <w:iCs w:val="false"/>
          <w:color w:val="1C1C1C"/>
          <w:sz w:val="20"/>
          <w:szCs w:val="20"/>
        </w:rPr>
        <w:t xml:space="preserve"/>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rPr>
          <w:cantSplit/>
        </w:trPr>
        <w:tc>
          <w:tcPr>
            <w:tcW w:type="dxa" w:w="9638"/>
            <w:tcBorders>
              <w:top w:val="none" w:color="auto" w:sz="0"/>
              <w:left w:val="none" w:color="auto" w:sz="0"/>
              <w:bottom w:val="none" w:color="auto" w:sz="0"/>
              <w:right w:val="none" w:color="auto" w:sz="0"/>
            </w:tcBorders>
            <w:tcMar>
              <w:top w:type="dxa" w:w="0"/>
              <w:left w:type="dxa" w:w="0"/>
              <w:bottom w:type="dxa" w:w="0"/>
              <w:right w:type="dxa" w:w="0"/>
            </w:tcMar>
          </w:tcPr>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rPr>
                <w:cantSplit/>
              </w:trPr>
              <w:tc>
                <w:tcPr>
                  <w:tcW w:type="dxa" w:w="9638"/>
                  <w:tcBorders>
                    <w:top w:val="none" w:color="auto" w:sz="0"/>
                    <w:left w:val="none" w:color="auto" w:sz="0"/>
                    <w:bottom w:val="none" w:color="auto" w:sz="0"/>
                    <w:right w:val="none" w:color="auto" w:sz="0"/>
                  </w:tcBorders>
                  <w:shd w:fill="0E4A54" w:color="auto" w:val="clear"/>
                  <w:tcMar>
                    <w:top w:type="dxa" w:w="160"/>
                    <w:left w:type="dxa" w:w="260"/>
                    <w:bottom w:type="dxa" w:w="160"/>
                    <w:right w:type="dxa" w:w="260"/>
                  </w:tcMar>
                </w:tcPr>
                <w:p>
                  <w:pPr>
                    <w:keepNext/>
                    <w:spacing w:after="60"/>
                  </w:pPr>
                  <w:r>
                    <w:rPr>
                      <w:rFonts w:ascii="Georgia" w:cs="Georgia" w:eastAsia="Georgia" w:hAnsi="Georgia"/>
                      <w:b/>
                      <w:bCs/>
                      <w:i w:val="false"/>
                      <w:iCs w:val="false"/>
                      <w:color w:val="A8CDD2"/>
                      <w:spacing w:val="70"/>
                      <w:sz w:val="16"/>
                      <w:szCs w:val="16"/>
                    </w:rPr>
                    <w:t xml:space="preserve">Exercice 6.1</w:t>
                  </w:r>
                  <w:r>
                    <w:rPr>
                      <w:rFonts w:ascii="Georgia" w:cs="Georgia" w:eastAsia="Georgia" w:hAnsi="Georgia"/>
                      <w:b/>
                      <w:bCs/>
                      <w:i w:val="false"/>
                      <w:iCs w:val="false"/>
                      <w:color w:val="FFFFFF"/>
                      <w:sz w:val="22"/>
                      <w:szCs w:val="22"/>
                    </w:rPr>
                    <w:t xml:space="preserve">Le relevé de sept jours</w:t>
                  </w:r>
                </w:p>
                <w:p>
                  <w:pPr>
                    <w:keepNext/>
                  </w:pPr>
                  <w:r>
                    <w:rPr>
                      <w:rFonts w:ascii="Georgia" w:cs="Georgia" w:eastAsia="Georgia" w:hAnsi="Georgia"/>
                      <w:b w:val="false"/>
                      <w:bCs w:val="false"/>
                      <w:i/>
                      <w:iCs/>
                      <w:color w:val="CFE2E4"/>
                      <w:sz w:val="17"/>
                      <w:szCs w:val="17"/>
                    </w:rPr>
                    <w:t xml:space="preserve">Objectif : objectiver plutôt que se fier à l’impression.</w:t>
                  </w:r>
                </w:p>
              </w:tc>
            </w:tr>
          </w:tbl>
          <w:p>
            <w:pPr>
              <w:spacing w:after="40" w:before="200" w:line="290"/>
            </w:pPr>
            <w:r>
              <w:rPr>
                <w:rFonts w:ascii="Georgia" w:cs="Georgia" w:eastAsia="Georgia" w:hAnsi="Georgia"/>
                <w:b w:val="false"/>
                <w:bCs w:val="false"/>
                <w:i w:val="false"/>
                <w:iCs w:val="false"/>
                <w:color w:val="1C1C1C"/>
                <w:sz w:val="19"/>
                <w:szCs w:val="19"/>
              </w:rPr>
              <w:t xml:space="preserve">Notez chaque jour : heure de coucher, heure de lever, minutes passées dehors, minutes de mouvement, humeur du soir sur dix.</w:t>
            </w:r>
          </w:p>
        </w:tc>
      </w:tr>
    </w:tbl>
    <w:p>
      <w:pPr>
        <w:pBdr>
          <w:bottom w:val="single" w:color="C9D6D8" w:sz="4" w:space="4"/>
        </w:pBdr>
        <w:spacing w:after="280" w:before="100" w:line="300"/>
      </w:pPr>
      <w:r>
        <w:rPr>
          <w:rFonts w:ascii="Georgia" w:cs="Georgia" w:eastAsia="Georgia" w:hAnsi="Georgia"/>
          <w:b w:val="false"/>
          <w:bCs w:val="false"/>
          <w:i w:val="false"/>
          <w:iCs w:val="false"/>
          <w:color w:val="1C1C1C"/>
          <w:sz w:val="20"/>
          <w:szCs w:val="20"/>
        </w:rPr>
        <w:t xml:space="preserve"/>
      </w:r>
    </w:p>
    <w:p>
      <w:pPr>
        <w:pBdr>
          <w:bottom w:val="single" w:color="C9D6D8" w:sz="4" w:space="4"/>
        </w:pBdr>
        <w:spacing w:after="280" w:before="0" w:line="300"/>
      </w:pPr>
      <w:r>
        <w:rPr>
          <w:rFonts w:ascii="Georgia" w:cs="Georgia" w:eastAsia="Georgia" w:hAnsi="Georgia"/>
          <w:b w:val="false"/>
          <w:bCs w:val="false"/>
          <w:i w:val="false"/>
          <w:iCs w:val="false"/>
          <w:color w:val="1C1C1C"/>
          <w:sz w:val="20"/>
          <w:szCs w:val="20"/>
        </w:rPr>
        <w:t xml:space="preserve"/>
      </w:r>
    </w:p>
    <w:p>
      <w:pPr>
        <w:pBdr>
          <w:bottom w:val="single" w:color="C9D6D8" w:sz="4" w:space="4"/>
        </w:pBdr>
        <w:spacing w:after="280" w:before="0" w:line="300"/>
      </w:pPr>
      <w:r>
        <w:rPr>
          <w:rFonts w:ascii="Georgia" w:cs="Georgia" w:eastAsia="Georgia" w:hAnsi="Georgia"/>
          <w:b w:val="false"/>
          <w:bCs w:val="false"/>
          <w:i w:val="false"/>
          <w:iCs w:val="false"/>
          <w:color w:val="1C1C1C"/>
          <w:sz w:val="20"/>
          <w:szCs w:val="20"/>
        </w:rPr>
        <w:t xml:space="preserve"/>
      </w:r>
    </w:p>
    <w:p>
      <w:pPr>
        <w:pBdr>
          <w:bottom w:val="single" w:color="C9D6D8" w:sz="4" w:space="4"/>
        </w:pBdr>
        <w:spacing w:after="280" w:before="0" w:line="300"/>
      </w:pPr>
      <w:r>
        <w:rPr>
          <w:rFonts w:ascii="Georgia" w:cs="Georgia" w:eastAsia="Georgia" w:hAnsi="Georgia"/>
          <w:b w:val="false"/>
          <w:bCs w:val="false"/>
          <w:i w:val="false"/>
          <w:iCs w:val="false"/>
          <w:color w:val="1C1C1C"/>
          <w:sz w:val="20"/>
          <w:szCs w:val="20"/>
        </w:rPr>
        <w:t xml:space="preserve"/>
      </w:r>
    </w:p>
    <w:p>
      <w:pPr>
        <w:pBdr>
          <w:bottom w:val="single" w:color="C9D6D8" w:sz="4" w:space="4"/>
        </w:pBdr>
        <w:spacing w:after="280" w:before="0" w:line="300"/>
      </w:pPr>
      <w:r>
        <w:rPr>
          <w:rFonts w:ascii="Georgia" w:cs="Georgia" w:eastAsia="Georgia" w:hAnsi="Georgia"/>
          <w:b w:val="false"/>
          <w:bCs w:val="false"/>
          <w:i w:val="false"/>
          <w:iCs w:val="false"/>
          <w:color w:val="1C1C1C"/>
          <w:sz w:val="20"/>
          <w:szCs w:val="20"/>
        </w:rPr>
        <w:t xml:space="preserve"/>
      </w:r>
    </w:p>
    <w:p>
      <w:pPr>
        <w:pBdr>
          <w:bottom w:val="single" w:color="C9D6D8" w:sz="4" w:space="4"/>
        </w:pBdr>
        <w:spacing w:after="280" w:before="0" w:line="300"/>
      </w:pPr>
      <w:r>
        <w:rPr>
          <w:rFonts w:ascii="Georgia" w:cs="Georgia" w:eastAsia="Georgia" w:hAnsi="Georgia"/>
          <w:b w:val="false"/>
          <w:bCs w:val="false"/>
          <w:i w:val="false"/>
          <w:iCs w:val="false"/>
          <w:color w:val="1C1C1C"/>
          <w:sz w:val="20"/>
          <w:szCs w:val="20"/>
        </w:rPr>
        <w:t xml:space="preserve"/>
      </w:r>
    </w:p>
    <w:p>
      <w:pPr>
        <w:pBdr>
          <w:bottom w:val="single" w:color="C9D6D8" w:sz="4" w:space="4"/>
        </w:pBdr>
        <w:spacing w:after="280" w:before="0" w:line="300"/>
      </w:pPr>
      <w:r>
        <w:rPr>
          <w:rFonts w:ascii="Georgia" w:cs="Georgia" w:eastAsia="Georgia" w:hAnsi="Georgia"/>
          <w:b w:val="false"/>
          <w:bCs w:val="false"/>
          <w:i w:val="false"/>
          <w:iCs w:val="false"/>
          <w:color w:val="1C1C1C"/>
          <w:sz w:val="20"/>
          <w:szCs w:val="20"/>
        </w:rPr>
        <w:t xml:space="preserve"/>
      </w:r>
    </w:p>
    <w:p>
      <w:pPr>
        <w:keepLines/>
        <w:spacing w:after="80" w:before="200" w:line="290"/>
      </w:pPr>
      <w:r>
        <w:rPr>
          <w:rFonts w:ascii="Georgia" w:cs="Georgia" w:eastAsia="Georgia" w:hAnsi="Georgia"/>
          <w:b w:val="false"/>
          <w:bCs w:val="false"/>
          <w:i w:val="false"/>
          <w:iCs w:val="false"/>
          <w:color w:val="1C1C1C"/>
          <w:sz w:val="19"/>
          <w:szCs w:val="19"/>
        </w:rPr>
        <w:t xml:space="preserve">Que remarquez-vous en relisant ? Y a-t-il une association entre l’un de ces éléments et votre humeur du lendemain ?</w:t>
      </w:r>
    </w:p>
    <w:p>
      <w:pPr>
        <w:pBdr>
          <w:bottom w:val="single" w:color="C9D6D8" w:sz="4" w:space="4"/>
        </w:pBdr>
        <w:spacing w:after="280" w:before="100" w:line="300"/>
      </w:pPr>
      <w:r>
        <w:rPr>
          <w:rFonts w:ascii="Georgia" w:cs="Georgia" w:eastAsia="Georgia" w:hAnsi="Georgia"/>
          <w:b w:val="false"/>
          <w:bCs w:val="false"/>
          <w:i w:val="false"/>
          <w:iCs w:val="false"/>
          <w:color w:val="1C1C1C"/>
          <w:sz w:val="20"/>
          <w:szCs w:val="20"/>
        </w:rPr>
        <w:t xml:space="preserve"/>
      </w:r>
    </w:p>
    <w:p>
      <w:pPr>
        <w:pBdr>
          <w:bottom w:val="single" w:color="C9D6D8" w:sz="4" w:space="4"/>
        </w:pBdr>
        <w:spacing w:after="280" w:before="0" w:line="300"/>
      </w:pPr>
      <w:r>
        <w:rPr>
          <w:rFonts w:ascii="Georgia" w:cs="Georgia" w:eastAsia="Georgia" w:hAnsi="Georgia"/>
          <w:b w:val="false"/>
          <w:bCs w:val="false"/>
          <w:i w:val="false"/>
          <w:iCs w:val="false"/>
          <w:color w:val="1C1C1C"/>
          <w:sz w:val="20"/>
          <w:szCs w:val="20"/>
        </w:rPr>
        <w:t xml:space="preserve"/>
      </w:r>
    </w:p>
    <w:p>
      <w:pPr>
        <w:pBdr>
          <w:bottom w:val="single" w:color="C9D6D8" w:sz="4" w:space="4"/>
        </w:pBdr>
        <w:spacing w:after="280" w:before="0" w:line="300"/>
      </w:pPr>
      <w:r>
        <w:rPr>
          <w:rFonts w:ascii="Georgia" w:cs="Georgia" w:eastAsia="Georgia" w:hAnsi="Georgia"/>
          <w:b w:val="false"/>
          <w:bCs w:val="false"/>
          <w:i w:val="false"/>
          <w:iCs w:val="false"/>
          <w:color w:val="1C1C1C"/>
          <w:sz w:val="20"/>
          <w:szCs w:val="20"/>
        </w:rPr>
        <w:t xml:space="preserve"/>
      </w:r>
    </w:p>
    <w:p>
      <w:r>
        <w:br w:type="page"/>
      </w:r>
    </w:p>
    <w:p>
      <w:pPr>
        <w:spacing w:after="60" w:before="120"/>
      </w:pPr>
      <w:r>
        <w:rPr>
          <w:rFonts w:ascii="Georgia" w:cs="Georgia" w:eastAsia="Georgia" w:hAnsi="Georgia"/>
          <w:b/>
          <w:bCs/>
          <w:i w:val="false"/>
          <w:iCs w:val="false"/>
          <w:color w:val="0E4A54"/>
          <w:spacing w:val="80"/>
          <w:sz w:val="17"/>
          <w:szCs w:val="17"/>
        </w:rPr>
        <w:t xml:space="preserve">Module 7</w:t>
      </w:r>
    </w:p>
    <w:p>
      <w:pPr>
        <w:pBdr>
          <w:bottom w:val="single" w:color="0E4A54" w:sz="12" w:space="8"/>
        </w:pBdr>
        <w:spacing w:after="300"/>
      </w:pPr>
      <w:r>
        <w:rPr>
          <w:rFonts w:ascii="Georgia" w:cs="Georgia" w:eastAsia="Georgia" w:hAnsi="Georgia"/>
          <w:b/>
          <w:bCs/>
          <w:i w:val="false"/>
          <w:iCs w:val="false"/>
          <w:color w:val="1C1C1C"/>
          <w:sz w:val="32"/>
          <w:szCs w:val="32"/>
        </w:rPr>
        <w:t xml:space="preserve">Le lien</w:t>
      </w:r>
    </w:p>
    <w:p>
      <w:pPr>
        <w:spacing w:after="160" w:line="300"/>
        <w:jc w:val="both"/>
      </w:pPr>
      <w:r>
        <w:rPr>
          <w:rFonts w:ascii="Georgia" w:cs="Georgia" w:eastAsia="Georgia" w:hAnsi="Georgia"/>
          <w:b w:val="false"/>
          <w:bCs w:val="false"/>
          <w:i w:val="false"/>
          <w:iCs w:val="false"/>
          <w:color w:val="1C1C1C"/>
          <w:sz w:val="20"/>
          <w:szCs w:val="20"/>
        </w:rPr>
        <w:t xml:space="preserve">L’isolement est à la fois le symptôme le plus discret et le facteur d’entretien le plus puissant. Il s’installe sans décision, par une succession de petits renoncements dont chacun paraît raisonnable.</w:t>
      </w:r>
    </w:p>
    <w:p>
      <w:pPr>
        <w:spacing w:after="140" w:before="300"/>
      </w:pPr>
      <w:r>
        <w:rPr>
          <w:rFonts w:ascii="Georgia" w:cs="Georgia" w:eastAsia="Georgia" w:hAnsi="Georgia"/>
          <w:b/>
          <w:bCs/>
          <w:i w:val="false"/>
          <w:iCs w:val="false"/>
          <w:color w:val="0E4A54"/>
          <w:sz w:val="23"/>
          <w:szCs w:val="23"/>
        </w:rPr>
        <w:t xml:space="preserve">La logique du retrait</w:t>
      </w:r>
    </w:p>
    <w:p>
      <w:pPr>
        <w:spacing w:after="160" w:line="300"/>
        <w:jc w:val="both"/>
      </w:pPr>
      <w:r>
        <w:rPr>
          <w:rFonts w:ascii="Georgia" w:cs="Georgia" w:eastAsia="Georgia" w:hAnsi="Georgia"/>
          <w:b w:val="false"/>
          <w:bCs w:val="false"/>
          <w:i w:val="false"/>
          <w:iCs w:val="false"/>
          <w:color w:val="1C1C1C"/>
          <w:sz w:val="20"/>
          <w:szCs w:val="20"/>
        </w:rPr>
        <w:t xml:space="preserve">Deux croyances soutiennent l’isolement, et elles se renforcent l’une l’autre. La première : je n’ai rien à apporter en ce moment, je vais gâcher la soirée. La seconde : personne n’a envie d’entendre ça. Ce qui est remarquable, c’est qu’elles ne sont jamais vérifiées. Elles sont anticipées, et l’anticipation suffit à annuler.</w:t>
      </w:r>
    </w:p>
    <w:p>
      <w:pPr>
        <w:spacing w:after="160" w:line="300"/>
        <w:jc w:val="both"/>
      </w:pPr>
      <w:r>
        <w:rPr>
          <w:rFonts w:ascii="Georgia" w:cs="Georgia" w:eastAsia="Georgia" w:hAnsi="Georgia"/>
          <w:b w:val="false"/>
          <w:bCs w:val="false"/>
          <w:i w:val="false"/>
          <w:iCs w:val="false"/>
          <w:color w:val="1C1C1C"/>
          <w:sz w:val="20"/>
          <w:szCs w:val="20"/>
        </w:rPr>
        <w:t xml:space="preserve">Il y a aussi ce mouvement plus douloureux : la conviction d’être un poids. Elle mérite d’être examinée de près, car elle conduit à priver l’entourage de la possibilité même d’aider, ce qui produit à distance exactement ce qu’elle prédisait : la solitude.</w:t>
      </w:r>
    </w:p>
    <w:p>
      <w:pPr>
        <w:spacing w:after="140" w:before="300"/>
      </w:pPr>
      <w:r>
        <w:rPr>
          <w:rFonts w:ascii="Georgia" w:cs="Georgia" w:eastAsia="Georgia" w:hAnsi="Georgia"/>
          <w:b/>
          <w:bCs/>
          <w:i w:val="false"/>
          <w:iCs w:val="false"/>
          <w:color w:val="0E4A54"/>
          <w:sz w:val="23"/>
          <w:szCs w:val="23"/>
        </w:rPr>
        <w:t xml:space="preserve">Réengager par le bas</w:t>
      </w:r>
    </w:p>
    <w:p>
      <w:pPr>
        <w:spacing w:after="160" w:line="300"/>
        <w:jc w:val="both"/>
      </w:pPr>
      <w:r>
        <w:rPr>
          <w:rFonts w:ascii="Georgia" w:cs="Georgia" w:eastAsia="Georgia" w:hAnsi="Georgia"/>
          <w:b w:val="false"/>
          <w:bCs w:val="false"/>
          <w:i w:val="false"/>
          <w:iCs w:val="false"/>
          <w:color w:val="1C1C1C"/>
          <w:sz w:val="20"/>
          <w:szCs w:val="20"/>
        </w:rPr>
        <w:t xml:space="preserve">Le retour ne se fait pas par les grandes retrouvailles. Il se fait par le contact minimal : un message de trois lignes, un café de vingt minutes avec la permission de partir tôt, une présence côte à côte sans conversation obligatoire. Le seuil doit être si bas qu’il ne puisse pas produire d’échec.</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rPr>
          <w:cantSplit/>
        </w:trPr>
        <w:tc>
          <w:tcPr>
            <w:tcW w:type="dxa" w:w="9638"/>
            <w:tcBorders>
              <w:top w:val="none" w:color="auto" w:sz="0"/>
              <w:left w:val="single" w:color="0E4A54" w:sz="24"/>
              <w:bottom w:val="none" w:color="auto" w:sz="0"/>
              <w:right w:val="none" w:color="auto" w:sz="0"/>
            </w:tcBorders>
            <w:shd w:fill="E9F1F2" w:color="auto" w:val="clear"/>
            <w:tcMar>
              <w:top w:type="dxa" w:w="220"/>
              <w:left w:type="dxa" w:w="280"/>
              <w:bottom w:type="dxa" w:w="220"/>
              <w:right w:type="dxa" w:w="280"/>
            </w:tcMar>
          </w:tcPr>
          <w:p>
            <w:pPr>
              <w:spacing w:after="120"/>
            </w:pPr>
            <w:r>
              <w:rPr>
                <w:rFonts w:ascii="Georgia" w:cs="Georgia" w:eastAsia="Georgia" w:hAnsi="Georgia"/>
                <w:b/>
                <w:bCs/>
                <w:i w:val="false"/>
                <w:iCs w:val="false"/>
                <w:color w:val="0E4A54"/>
                <w:spacing w:val="70"/>
                <w:sz w:val="17"/>
                <w:szCs w:val="17"/>
              </w:rPr>
              <w:t xml:space="preserve">À RETENIR</w:t>
            </w:r>
          </w:p>
          <w:p>
            <w:pPr>
              <w:spacing w:after="0" w:line="290"/>
            </w:pPr>
            <w:r>
              <w:rPr>
                <w:rFonts w:ascii="Georgia" w:cs="Georgia" w:eastAsia="Georgia" w:hAnsi="Georgia"/>
                <w:b w:val="false"/>
                <w:bCs w:val="false"/>
                <w:i w:val="false"/>
                <w:iCs w:val="false"/>
                <w:color w:val="1C1C1C"/>
                <w:sz w:val="19"/>
                <w:szCs w:val="19"/>
              </w:rPr>
              <w:t xml:space="preserve">Vous n’avez pas à être en forme pour voir quelqu’un. La croyance selon laquelle il faut aller mieux avant de revoir les gens inverse l’ordre réel : ce sont les gens qui font aller mieux.</w:t>
            </w:r>
          </w:p>
        </w:tc>
      </w:tr>
    </w:tbl>
    <w:p>
      <w:pPr>
        <w:spacing w:before="320"/>
      </w:pPr>
      <w:r>
        <w:rPr>
          <w:rFonts w:ascii="Georgia" w:cs="Georgia" w:eastAsia="Georgia" w:hAnsi="Georgia"/>
          <w:b w:val="false"/>
          <w:bCs w:val="false"/>
          <w:i w:val="false"/>
          <w:iCs w:val="false"/>
          <w:color w:val="1C1C1C"/>
          <w:sz w:val="20"/>
          <w:szCs w:val="20"/>
        </w:rPr>
        <w:t xml:space="preserve"/>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rPr>
          <w:cantSplit/>
        </w:trPr>
        <w:tc>
          <w:tcPr>
            <w:tcW w:type="dxa" w:w="9638"/>
            <w:tcBorders>
              <w:top w:val="none" w:color="auto" w:sz="0"/>
              <w:left w:val="none" w:color="auto" w:sz="0"/>
              <w:bottom w:val="none" w:color="auto" w:sz="0"/>
              <w:right w:val="none" w:color="auto" w:sz="0"/>
            </w:tcBorders>
            <w:tcMar>
              <w:top w:type="dxa" w:w="0"/>
              <w:left w:type="dxa" w:w="0"/>
              <w:bottom w:type="dxa" w:w="0"/>
              <w:right w:type="dxa" w:w="0"/>
            </w:tcMar>
          </w:tcPr>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rPr>
                <w:cantSplit/>
              </w:trPr>
              <w:tc>
                <w:tcPr>
                  <w:tcW w:type="dxa" w:w="9638"/>
                  <w:tcBorders>
                    <w:top w:val="none" w:color="auto" w:sz="0"/>
                    <w:left w:val="none" w:color="auto" w:sz="0"/>
                    <w:bottom w:val="none" w:color="auto" w:sz="0"/>
                    <w:right w:val="none" w:color="auto" w:sz="0"/>
                  </w:tcBorders>
                  <w:shd w:fill="0E4A54" w:color="auto" w:val="clear"/>
                  <w:tcMar>
                    <w:top w:type="dxa" w:w="160"/>
                    <w:left w:type="dxa" w:w="260"/>
                    <w:bottom w:type="dxa" w:w="160"/>
                    <w:right w:type="dxa" w:w="260"/>
                  </w:tcMar>
                </w:tcPr>
                <w:p>
                  <w:pPr>
                    <w:keepNext/>
                    <w:spacing w:after="60"/>
                  </w:pPr>
                  <w:r>
                    <w:rPr>
                      <w:rFonts w:ascii="Georgia" w:cs="Georgia" w:eastAsia="Georgia" w:hAnsi="Georgia"/>
                      <w:b/>
                      <w:bCs/>
                      <w:i w:val="false"/>
                      <w:iCs w:val="false"/>
                      <w:color w:val="A8CDD2"/>
                      <w:spacing w:val="70"/>
                      <w:sz w:val="16"/>
                      <w:szCs w:val="16"/>
                    </w:rPr>
                    <w:t xml:space="preserve">Exercice 7.1</w:t>
                  </w:r>
                  <w:r>
                    <w:rPr>
                      <w:rFonts w:ascii="Georgia" w:cs="Georgia" w:eastAsia="Georgia" w:hAnsi="Georgia"/>
                      <w:b/>
                      <w:bCs/>
                      <w:i w:val="false"/>
                      <w:iCs w:val="false"/>
                      <w:color w:val="FFFFFF"/>
                      <w:sz w:val="22"/>
                      <w:szCs w:val="22"/>
                    </w:rPr>
                    <w:t xml:space="preserve">Votre carte relationnelle</w:t>
                  </w:r>
                </w:p>
                <w:p>
                  <w:pPr>
                    <w:keepNext/>
                  </w:pPr>
                  <w:r>
                    <w:rPr>
                      <w:rFonts w:ascii="Georgia" w:cs="Georgia" w:eastAsia="Georgia" w:hAnsi="Georgia"/>
                      <w:b w:val="false"/>
                      <w:bCs w:val="false"/>
                      <w:i/>
                      <w:iCs/>
                      <w:color w:val="CFE2E4"/>
                      <w:sz w:val="17"/>
                      <w:szCs w:val="17"/>
                    </w:rPr>
                    <w:t xml:space="preserve">Objectif : repérer ce qui reste disponible.</w:t>
                  </w:r>
                </w:p>
              </w:tc>
            </w:tr>
          </w:tbl>
          <w:p>
            <w:pPr>
              <w:spacing w:after="40" w:before="200" w:line="290"/>
            </w:pPr>
            <w:r>
              <w:rPr>
                <w:rFonts w:ascii="Georgia" w:cs="Georgia" w:eastAsia="Georgia" w:hAnsi="Georgia"/>
                <w:b w:val="false"/>
                <w:bCs w:val="false"/>
                <w:i w:val="false"/>
                <w:iCs w:val="false"/>
                <w:color w:val="1C1C1C"/>
                <w:sz w:val="19"/>
                <w:szCs w:val="19"/>
              </w:rPr>
              <w:t xml:space="preserve">Qui, dans votre entourage, ne demande aucun effort de présentation ? Avec qui pouvez-vous être fatigué sans vous justifier ?</w:t>
            </w:r>
          </w:p>
        </w:tc>
      </w:tr>
    </w:tbl>
    <w:p>
      <w:pPr>
        <w:pBdr>
          <w:bottom w:val="single" w:color="C9D6D8" w:sz="4" w:space="4"/>
        </w:pBdr>
        <w:spacing w:after="280" w:before="100" w:line="300"/>
      </w:pPr>
      <w:r>
        <w:rPr>
          <w:rFonts w:ascii="Georgia" w:cs="Georgia" w:eastAsia="Georgia" w:hAnsi="Georgia"/>
          <w:b w:val="false"/>
          <w:bCs w:val="false"/>
          <w:i w:val="false"/>
          <w:iCs w:val="false"/>
          <w:color w:val="1C1C1C"/>
          <w:sz w:val="20"/>
          <w:szCs w:val="20"/>
        </w:rPr>
        <w:t xml:space="preserve"/>
      </w:r>
    </w:p>
    <w:p>
      <w:pPr>
        <w:pBdr>
          <w:bottom w:val="single" w:color="C9D6D8" w:sz="4" w:space="4"/>
        </w:pBdr>
        <w:spacing w:after="280" w:before="0" w:line="300"/>
      </w:pPr>
      <w:r>
        <w:rPr>
          <w:rFonts w:ascii="Georgia" w:cs="Georgia" w:eastAsia="Georgia" w:hAnsi="Georgia"/>
          <w:b w:val="false"/>
          <w:bCs w:val="false"/>
          <w:i w:val="false"/>
          <w:iCs w:val="false"/>
          <w:color w:val="1C1C1C"/>
          <w:sz w:val="20"/>
          <w:szCs w:val="20"/>
        </w:rPr>
        <w:t xml:space="preserve"/>
      </w:r>
    </w:p>
    <w:p>
      <w:pPr>
        <w:pBdr>
          <w:bottom w:val="single" w:color="C9D6D8" w:sz="4" w:space="4"/>
        </w:pBdr>
        <w:spacing w:after="280" w:before="0" w:line="300"/>
      </w:pPr>
      <w:r>
        <w:rPr>
          <w:rFonts w:ascii="Georgia" w:cs="Georgia" w:eastAsia="Georgia" w:hAnsi="Georgia"/>
          <w:b w:val="false"/>
          <w:bCs w:val="false"/>
          <w:i w:val="false"/>
          <w:iCs w:val="false"/>
          <w:color w:val="1C1C1C"/>
          <w:sz w:val="20"/>
          <w:szCs w:val="20"/>
        </w:rPr>
        <w:t xml:space="preserve"/>
      </w:r>
    </w:p>
    <w:p>
      <w:pPr>
        <w:keepLines/>
        <w:spacing w:after="80" w:before="200" w:line="290"/>
      </w:pPr>
      <w:r>
        <w:rPr>
          <w:rFonts w:ascii="Georgia" w:cs="Georgia" w:eastAsia="Georgia" w:hAnsi="Georgia"/>
          <w:b w:val="false"/>
          <w:bCs w:val="false"/>
          <w:i w:val="false"/>
          <w:iCs w:val="false"/>
          <w:color w:val="1C1C1C"/>
          <w:sz w:val="19"/>
          <w:szCs w:val="19"/>
        </w:rPr>
        <w:t xml:space="preserve">À qui n’avez-vous pas répondu depuis longtemps, sans que cela signifie quoi que ce soit sur la relation ?</w:t>
      </w:r>
    </w:p>
    <w:p>
      <w:pPr>
        <w:pBdr>
          <w:bottom w:val="single" w:color="C9D6D8" w:sz="4" w:space="4"/>
        </w:pBdr>
        <w:spacing w:after="280" w:before="100" w:line="300"/>
      </w:pPr>
      <w:r>
        <w:rPr>
          <w:rFonts w:ascii="Georgia" w:cs="Georgia" w:eastAsia="Georgia" w:hAnsi="Georgia"/>
          <w:b w:val="false"/>
          <w:bCs w:val="false"/>
          <w:i w:val="false"/>
          <w:iCs w:val="false"/>
          <w:color w:val="1C1C1C"/>
          <w:sz w:val="20"/>
          <w:szCs w:val="20"/>
        </w:rPr>
        <w:t xml:space="preserve"/>
      </w:r>
    </w:p>
    <w:p>
      <w:pPr>
        <w:pBdr>
          <w:bottom w:val="single" w:color="C9D6D8" w:sz="4" w:space="4"/>
        </w:pBdr>
        <w:spacing w:after="280" w:before="0" w:line="300"/>
      </w:pPr>
      <w:r>
        <w:rPr>
          <w:rFonts w:ascii="Georgia" w:cs="Georgia" w:eastAsia="Georgia" w:hAnsi="Georgia"/>
          <w:b w:val="false"/>
          <w:bCs w:val="false"/>
          <w:i w:val="false"/>
          <w:iCs w:val="false"/>
          <w:color w:val="1C1C1C"/>
          <w:sz w:val="20"/>
          <w:szCs w:val="20"/>
        </w:rPr>
        <w:t xml:space="preserve"/>
      </w:r>
    </w:p>
    <w:p>
      <w:pPr>
        <w:spacing w:before="320"/>
      </w:pPr>
      <w:r>
        <w:rPr>
          <w:rFonts w:ascii="Georgia" w:cs="Georgia" w:eastAsia="Georgia" w:hAnsi="Georgia"/>
          <w:b w:val="false"/>
          <w:bCs w:val="false"/>
          <w:i w:val="false"/>
          <w:iCs w:val="false"/>
          <w:color w:val="1C1C1C"/>
          <w:sz w:val="20"/>
          <w:szCs w:val="20"/>
        </w:rPr>
        <w:t xml:space="preserve"/>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rPr>
          <w:cantSplit/>
        </w:trPr>
        <w:tc>
          <w:tcPr>
            <w:tcW w:type="dxa" w:w="9638"/>
            <w:tcBorders>
              <w:top w:val="none" w:color="auto" w:sz="0"/>
              <w:left w:val="none" w:color="auto" w:sz="0"/>
              <w:bottom w:val="none" w:color="auto" w:sz="0"/>
              <w:right w:val="none" w:color="auto" w:sz="0"/>
            </w:tcBorders>
            <w:tcMar>
              <w:top w:type="dxa" w:w="0"/>
              <w:left w:type="dxa" w:w="0"/>
              <w:bottom w:type="dxa" w:w="0"/>
              <w:right w:type="dxa" w:w="0"/>
            </w:tcMar>
          </w:tcPr>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rPr>
                <w:cantSplit/>
              </w:trPr>
              <w:tc>
                <w:tcPr>
                  <w:tcW w:type="dxa" w:w="9638"/>
                  <w:tcBorders>
                    <w:top w:val="none" w:color="auto" w:sz="0"/>
                    <w:left w:val="none" w:color="auto" w:sz="0"/>
                    <w:bottom w:val="none" w:color="auto" w:sz="0"/>
                    <w:right w:val="none" w:color="auto" w:sz="0"/>
                  </w:tcBorders>
                  <w:shd w:fill="0E4A54" w:color="auto" w:val="clear"/>
                  <w:tcMar>
                    <w:top w:type="dxa" w:w="160"/>
                    <w:left w:type="dxa" w:w="260"/>
                    <w:bottom w:type="dxa" w:w="160"/>
                    <w:right w:type="dxa" w:w="260"/>
                  </w:tcMar>
                </w:tcPr>
                <w:p>
                  <w:pPr>
                    <w:keepNext/>
                    <w:spacing w:after="60"/>
                  </w:pPr>
                  <w:r>
                    <w:rPr>
                      <w:rFonts w:ascii="Georgia" w:cs="Georgia" w:eastAsia="Georgia" w:hAnsi="Georgia"/>
                      <w:b/>
                      <w:bCs/>
                      <w:i w:val="false"/>
                      <w:iCs w:val="false"/>
                      <w:color w:val="A8CDD2"/>
                      <w:spacing w:val="70"/>
                      <w:sz w:val="16"/>
                      <w:szCs w:val="16"/>
                    </w:rPr>
                    <w:t xml:space="preserve">Exercice 7.2</w:t>
                  </w:r>
                  <w:r>
                    <w:rPr>
                      <w:rFonts w:ascii="Georgia" w:cs="Georgia" w:eastAsia="Georgia" w:hAnsi="Georgia"/>
                      <w:b/>
                      <w:bCs/>
                      <w:i w:val="false"/>
                      <w:iCs w:val="false"/>
                      <w:color w:val="FFFFFF"/>
                      <w:sz w:val="22"/>
                      <w:szCs w:val="22"/>
                    </w:rPr>
                    <w:t xml:space="preserve">Le contact minimal</w:t>
                  </w:r>
                </w:p>
                <w:p>
                  <w:pPr>
                    <w:keepNext/>
                  </w:pPr>
                  <w:r>
                    <w:rPr>
                      <w:rFonts w:ascii="Georgia" w:cs="Georgia" w:eastAsia="Georgia" w:hAnsi="Georgia"/>
                      <w:b w:val="false"/>
                      <w:bCs w:val="false"/>
                      <w:i/>
                      <w:iCs/>
                      <w:color w:val="CFE2E4"/>
                      <w:sz w:val="17"/>
                      <w:szCs w:val="17"/>
                    </w:rPr>
                    <w:t xml:space="preserve">Objectif : rétablir le lien sans exigence de performance.</w:t>
                  </w:r>
                </w:p>
              </w:tc>
            </w:tr>
          </w:tbl>
          <w:p>
            <w:pPr>
              <w:spacing w:after="40" w:before="200" w:line="290"/>
            </w:pPr>
            <w:r>
              <w:rPr>
                <w:rFonts w:ascii="Georgia" w:cs="Georgia" w:eastAsia="Georgia" w:hAnsi="Georgia"/>
                <w:b w:val="false"/>
                <w:bCs w:val="false"/>
                <w:i w:val="false"/>
                <w:iCs w:val="false"/>
                <w:color w:val="1C1C1C"/>
                <w:sz w:val="19"/>
                <w:szCs w:val="19"/>
              </w:rPr>
              <w:t xml:space="preserve">Choisissez une personne et un contact très petit, cette semaine. Écrivez ici le message tel que vous l’enverrez.</w:t>
            </w:r>
          </w:p>
        </w:tc>
      </w:tr>
    </w:tbl>
    <w:p>
      <w:pPr>
        <w:pBdr>
          <w:bottom w:val="single" w:color="C9D6D8" w:sz="4" w:space="4"/>
        </w:pBdr>
        <w:spacing w:after="280" w:before="100" w:line="300"/>
      </w:pPr>
      <w:r>
        <w:rPr>
          <w:rFonts w:ascii="Georgia" w:cs="Georgia" w:eastAsia="Georgia" w:hAnsi="Georgia"/>
          <w:b w:val="false"/>
          <w:bCs w:val="false"/>
          <w:i w:val="false"/>
          <w:iCs w:val="false"/>
          <w:color w:val="1C1C1C"/>
          <w:sz w:val="20"/>
          <w:szCs w:val="20"/>
        </w:rPr>
        <w:t xml:space="preserve"/>
      </w:r>
    </w:p>
    <w:p>
      <w:pPr>
        <w:pBdr>
          <w:bottom w:val="single" w:color="C9D6D8" w:sz="4" w:space="4"/>
        </w:pBdr>
        <w:spacing w:after="280" w:before="0" w:line="300"/>
      </w:pPr>
      <w:r>
        <w:rPr>
          <w:rFonts w:ascii="Georgia" w:cs="Georgia" w:eastAsia="Georgia" w:hAnsi="Georgia"/>
          <w:b w:val="false"/>
          <w:bCs w:val="false"/>
          <w:i w:val="false"/>
          <w:iCs w:val="false"/>
          <w:color w:val="1C1C1C"/>
          <w:sz w:val="20"/>
          <w:szCs w:val="20"/>
        </w:rPr>
        <w:t xml:space="preserve"/>
      </w:r>
    </w:p>
    <w:p>
      <w:pPr>
        <w:pBdr>
          <w:bottom w:val="single" w:color="C9D6D8" w:sz="4" w:space="4"/>
        </w:pBdr>
        <w:spacing w:after="280" w:before="0" w:line="300"/>
      </w:pPr>
      <w:r>
        <w:rPr>
          <w:rFonts w:ascii="Georgia" w:cs="Georgia" w:eastAsia="Georgia" w:hAnsi="Georgia"/>
          <w:b w:val="false"/>
          <w:bCs w:val="false"/>
          <w:i w:val="false"/>
          <w:iCs w:val="false"/>
          <w:color w:val="1C1C1C"/>
          <w:sz w:val="20"/>
          <w:szCs w:val="20"/>
        </w:rPr>
        <w:t xml:space="preserve"/>
      </w:r>
    </w:p>
    <w:p>
      <w:r>
        <w:br w:type="page"/>
      </w:r>
    </w:p>
    <w:p>
      <w:pPr>
        <w:spacing w:after="60" w:before="120"/>
      </w:pPr>
      <w:r>
        <w:rPr>
          <w:rFonts w:ascii="Georgia" w:cs="Georgia" w:eastAsia="Georgia" w:hAnsi="Georgia"/>
          <w:b/>
          <w:bCs/>
          <w:i w:val="false"/>
          <w:iCs w:val="false"/>
          <w:color w:val="0E4A54"/>
          <w:spacing w:val="80"/>
          <w:sz w:val="17"/>
          <w:szCs w:val="17"/>
        </w:rPr>
        <w:t xml:space="preserve">Module 8</w:t>
      </w:r>
    </w:p>
    <w:p>
      <w:pPr>
        <w:pBdr>
          <w:bottom w:val="single" w:color="0E4A54" w:sz="12" w:space="8"/>
        </w:pBdr>
        <w:spacing w:after="300"/>
      </w:pPr>
      <w:r>
        <w:rPr>
          <w:rFonts w:ascii="Georgia" w:cs="Georgia" w:eastAsia="Georgia" w:hAnsi="Georgia"/>
          <w:b/>
          <w:bCs/>
          <w:i w:val="false"/>
          <w:iCs w:val="false"/>
          <w:color w:val="1C1C1C"/>
          <w:sz w:val="32"/>
          <w:szCs w:val="32"/>
        </w:rPr>
        <w:t xml:space="preserve">Ce qui compte, et la suite</w:t>
      </w:r>
    </w:p>
    <w:p>
      <w:pPr>
        <w:spacing w:after="160" w:line="300"/>
        <w:jc w:val="both"/>
      </w:pPr>
      <w:r>
        <w:rPr>
          <w:rFonts w:ascii="Georgia" w:cs="Georgia" w:eastAsia="Georgia" w:hAnsi="Georgia"/>
          <w:b w:val="false"/>
          <w:bCs w:val="false"/>
          <w:i w:val="false"/>
          <w:iCs w:val="false"/>
          <w:color w:val="1C1C1C"/>
          <w:sz w:val="20"/>
          <w:szCs w:val="20"/>
        </w:rPr>
        <w:t xml:space="preserve">Sortir d’un épisode ne consiste pas seulement à faire disparaître des symptômes. Il faut aussi que quelque chose reprenne du sens, faute de quoi la vie retrouvée ressemble à une vie fonctionnelle et vide.</w:t>
      </w:r>
    </w:p>
    <w:p>
      <w:pPr>
        <w:spacing w:after="140" w:before="300"/>
      </w:pPr>
      <w:r>
        <w:rPr>
          <w:rFonts w:ascii="Georgia" w:cs="Georgia" w:eastAsia="Georgia" w:hAnsi="Georgia"/>
          <w:b/>
          <w:bCs/>
          <w:i w:val="false"/>
          <w:iCs w:val="false"/>
          <w:color w:val="0E4A54"/>
          <w:sz w:val="23"/>
          <w:szCs w:val="23"/>
        </w:rPr>
        <w:t xml:space="preserve">Valeurs et direction</w:t>
      </w:r>
    </w:p>
    <w:p>
      <w:pPr>
        <w:spacing w:after="160" w:line="300"/>
        <w:jc w:val="both"/>
      </w:pPr>
      <w:r>
        <w:rPr>
          <w:rFonts w:ascii="Georgia" w:cs="Georgia" w:eastAsia="Georgia" w:hAnsi="Georgia"/>
          <w:b w:val="false"/>
          <w:bCs w:val="false"/>
          <w:i w:val="false"/>
          <w:iCs w:val="false"/>
          <w:color w:val="1C1C1C"/>
          <w:sz w:val="20"/>
          <w:szCs w:val="20"/>
        </w:rPr>
        <w:t xml:space="preserve">La thérapie d’acceptation et d’engagement propose une distinction utile : un objectif s’atteint, une valeur s’incarne. Devenir directeur est un objectif. Transmettre est une valeur. La différence compte, parce qu’un objectif atteint laisse souvent un vide, tandis qu’une valeur peut s’exercer dès aujourd’hui, à n’importe quelle échelle, y compris dans un état diminué.</w:t>
      </w:r>
    </w:p>
    <w:p>
      <w:pPr>
        <w:spacing w:after="160" w:line="300"/>
        <w:jc w:val="both"/>
      </w:pPr>
      <w:r>
        <w:rPr>
          <w:rFonts w:ascii="Georgia" w:cs="Georgia" w:eastAsia="Georgia" w:hAnsi="Georgia"/>
          <w:b w:val="false"/>
          <w:bCs w:val="false"/>
          <w:i w:val="false"/>
          <w:iCs w:val="false"/>
          <w:color w:val="1C1C1C"/>
          <w:sz w:val="20"/>
          <w:szCs w:val="20"/>
        </w:rPr>
        <w:t xml:space="preserve">C’est ce qui permet de reprendre pied avant que l’énergie soit revenue : on ne demande pas à quelqu’un d’épuisé de reconstruire sa vie, on lui demande quel geste, cette semaine, irait dans la direction de ce qui compte pour lui.</w:t>
      </w:r>
    </w:p>
    <w:p>
      <w:pPr>
        <w:pBdr>
          <w:left w:val="single" w:color="C9D6D8" w:sz="12" w:space="14"/>
        </w:pBdr>
        <w:spacing w:after="220" w:before="160" w:line="290"/>
        <w:ind w:left="400" w:right="400"/>
      </w:pPr>
      <w:r>
        <w:rPr>
          <w:rFonts w:ascii="Georgia" w:cs="Georgia" w:eastAsia="Georgia" w:hAnsi="Georgia"/>
          <w:b w:val="false"/>
          <w:bCs w:val="false"/>
          <w:i/>
          <w:iCs/>
          <w:color w:val="1C1C1C"/>
          <w:sz w:val="19"/>
          <w:szCs w:val="19"/>
        </w:rPr>
        <w:t xml:space="preserve">Celui qui a un pourquoi peut supporter presque tous les comment.</w:t>
      </w:r>
      <w:r>
        <w:rPr>
          <w:rFonts w:ascii="Georgia" w:cs="Georgia" w:eastAsia="Georgia" w:hAnsi="Georgia"/>
          <w:b w:val="false"/>
          <w:bCs w:val="false"/>
          <w:i w:val="false"/>
          <w:iCs w:val="false"/>
          <w:color w:val="6E7476"/>
          <w:sz w:val="17"/>
          <w:szCs w:val="17"/>
        </w:rPr>
        <w:t xml:space="preserve">: V. Frankl</w:t>
      </w:r>
    </w:p>
    <w:p>
      <w:pPr>
        <w:spacing w:after="140" w:before="300"/>
      </w:pPr>
      <w:r>
        <w:rPr>
          <w:rFonts w:ascii="Georgia" w:cs="Georgia" w:eastAsia="Georgia" w:hAnsi="Georgia"/>
          <w:b/>
          <w:bCs/>
          <w:i w:val="false"/>
          <w:iCs w:val="false"/>
          <w:color w:val="0E4A54"/>
          <w:sz w:val="23"/>
          <w:szCs w:val="23"/>
        </w:rPr>
        <w:t xml:space="preserve">Prévenir la rechute</w:t>
      </w:r>
    </w:p>
    <w:p>
      <w:pPr>
        <w:spacing w:after="160" w:line="300"/>
        <w:jc w:val="both"/>
      </w:pPr>
      <w:r>
        <w:rPr>
          <w:rFonts w:ascii="Georgia" w:cs="Georgia" w:eastAsia="Georgia" w:hAnsi="Georgia"/>
          <w:b w:val="false"/>
          <w:bCs w:val="false"/>
          <w:i w:val="false"/>
          <w:iCs w:val="false"/>
          <w:color w:val="1C1C1C"/>
          <w:sz w:val="20"/>
          <w:szCs w:val="20"/>
        </w:rPr>
        <w:t xml:space="preserve">Un épisode dépressif augmente la probabilité d’un suivant. Ce n’est pas une fatalité, c’est une raison de préparer. La prévention repose sur trois éléments : connaître ses signaux précoces, savoir ce qui a fonctionné cette fois, et avoir décidé à l’avance qui prévenir et à quel seuil.</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rPr>
          <w:cantSplit/>
        </w:trPr>
        <w:tc>
          <w:tcPr>
            <w:tcW w:type="dxa" w:w="9638"/>
            <w:tcBorders>
              <w:top w:val="none" w:color="auto" w:sz="0"/>
              <w:left w:val="single" w:color="0E4A54" w:sz="24"/>
              <w:bottom w:val="none" w:color="auto" w:sz="0"/>
              <w:right w:val="none" w:color="auto" w:sz="0"/>
            </w:tcBorders>
            <w:shd w:fill="E9F1F2" w:color="auto" w:val="clear"/>
            <w:tcMar>
              <w:top w:type="dxa" w:w="220"/>
              <w:left w:type="dxa" w:w="280"/>
              <w:bottom w:type="dxa" w:w="220"/>
              <w:right w:type="dxa" w:w="280"/>
            </w:tcMar>
          </w:tcPr>
          <w:p>
            <w:pPr>
              <w:spacing w:after="120"/>
            </w:pPr>
            <w:r>
              <w:rPr>
                <w:rFonts w:ascii="Georgia" w:cs="Georgia" w:eastAsia="Georgia" w:hAnsi="Georgia"/>
                <w:b/>
                <w:bCs/>
                <w:i w:val="false"/>
                <w:iCs w:val="false"/>
                <w:color w:val="0E4A54"/>
                <w:spacing w:val="70"/>
                <w:sz w:val="17"/>
                <w:szCs w:val="17"/>
              </w:rPr>
              <w:t xml:space="preserve">À RETENIR</w:t>
            </w:r>
          </w:p>
          <w:p>
            <w:pPr>
              <w:spacing w:after="0" w:line="290"/>
            </w:pPr>
            <w:r>
              <w:rPr>
                <w:rFonts w:ascii="Georgia" w:cs="Georgia" w:eastAsia="Georgia" w:hAnsi="Georgia"/>
                <w:b w:val="false"/>
                <w:bCs w:val="false"/>
                <w:i w:val="false"/>
                <w:iCs w:val="false"/>
                <w:color w:val="1C1C1C"/>
                <w:sz w:val="19"/>
                <w:szCs w:val="19"/>
              </w:rPr>
              <w:t xml:space="preserve">Les signaux précoces sont personnels et remarquablement constants d’un épisode à l’autre chez une même personne. Les avoir écrits noir sur blanc, à un moment où l’on va bien, est la meilleure protection dont on dispose.</w:t>
            </w:r>
          </w:p>
        </w:tc>
      </w:tr>
    </w:tbl>
    <w:p>
      <w:pPr>
        <w:spacing w:before="320"/>
      </w:pPr>
      <w:r>
        <w:rPr>
          <w:rFonts w:ascii="Georgia" w:cs="Georgia" w:eastAsia="Georgia" w:hAnsi="Georgia"/>
          <w:b w:val="false"/>
          <w:bCs w:val="false"/>
          <w:i w:val="false"/>
          <w:iCs w:val="false"/>
          <w:color w:val="1C1C1C"/>
          <w:sz w:val="20"/>
          <w:szCs w:val="20"/>
        </w:rPr>
        <w:t xml:space="preserve"/>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rPr>
          <w:cantSplit/>
        </w:trPr>
        <w:tc>
          <w:tcPr>
            <w:tcW w:type="dxa" w:w="9638"/>
            <w:tcBorders>
              <w:top w:val="none" w:color="auto" w:sz="0"/>
              <w:left w:val="none" w:color="auto" w:sz="0"/>
              <w:bottom w:val="none" w:color="auto" w:sz="0"/>
              <w:right w:val="none" w:color="auto" w:sz="0"/>
            </w:tcBorders>
            <w:tcMar>
              <w:top w:type="dxa" w:w="0"/>
              <w:left w:type="dxa" w:w="0"/>
              <w:bottom w:type="dxa" w:w="0"/>
              <w:right w:type="dxa" w:w="0"/>
            </w:tcMar>
          </w:tcPr>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rPr>
                <w:cantSplit/>
              </w:trPr>
              <w:tc>
                <w:tcPr>
                  <w:tcW w:type="dxa" w:w="9638"/>
                  <w:tcBorders>
                    <w:top w:val="none" w:color="auto" w:sz="0"/>
                    <w:left w:val="none" w:color="auto" w:sz="0"/>
                    <w:bottom w:val="none" w:color="auto" w:sz="0"/>
                    <w:right w:val="none" w:color="auto" w:sz="0"/>
                  </w:tcBorders>
                  <w:shd w:fill="0E4A54" w:color="auto" w:val="clear"/>
                  <w:tcMar>
                    <w:top w:type="dxa" w:w="160"/>
                    <w:left w:type="dxa" w:w="260"/>
                    <w:bottom w:type="dxa" w:w="160"/>
                    <w:right w:type="dxa" w:w="260"/>
                  </w:tcMar>
                </w:tcPr>
                <w:p>
                  <w:pPr>
                    <w:keepNext/>
                    <w:spacing w:after="60"/>
                  </w:pPr>
                  <w:r>
                    <w:rPr>
                      <w:rFonts w:ascii="Georgia" w:cs="Georgia" w:eastAsia="Georgia" w:hAnsi="Georgia"/>
                      <w:b/>
                      <w:bCs/>
                      <w:i w:val="false"/>
                      <w:iCs w:val="false"/>
                      <w:color w:val="A8CDD2"/>
                      <w:spacing w:val="70"/>
                      <w:sz w:val="16"/>
                      <w:szCs w:val="16"/>
                    </w:rPr>
                    <w:t xml:space="preserve">Exercice 8.1</w:t>
                  </w:r>
                  <w:r>
                    <w:rPr>
                      <w:rFonts w:ascii="Georgia" w:cs="Georgia" w:eastAsia="Georgia" w:hAnsi="Georgia"/>
                      <w:b/>
                      <w:bCs/>
                      <w:i w:val="false"/>
                      <w:iCs w:val="false"/>
                      <w:color w:val="FFFFFF"/>
                      <w:sz w:val="22"/>
                      <w:szCs w:val="22"/>
                    </w:rPr>
                    <w:t xml:space="preserve">Ce qui compte pour moi</w:t>
                  </w:r>
                </w:p>
                <w:p>
                  <w:pPr>
                    <w:keepNext/>
                  </w:pPr>
                  <w:r>
                    <w:rPr>
                      <w:rFonts w:ascii="Georgia" w:cs="Georgia" w:eastAsia="Georgia" w:hAnsi="Georgia"/>
                      <w:b w:val="false"/>
                      <w:bCs w:val="false"/>
                      <w:i/>
                      <w:iCs/>
                      <w:color w:val="CFE2E4"/>
                      <w:sz w:val="17"/>
                      <w:szCs w:val="17"/>
                    </w:rPr>
                    <w:t xml:space="preserve">Objectif : retrouver une direction indépendante de l’état du jour.</w:t>
                  </w:r>
                </w:p>
              </w:tc>
            </w:tr>
          </w:tbl>
          <w:p>
            <w:pPr>
              <w:spacing w:after="40" w:before="200" w:line="290"/>
            </w:pPr>
            <w:r>
              <w:rPr>
                <w:rFonts w:ascii="Georgia" w:cs="Georgia" w:eastAsia="Georgia" w:hAnsi="Georgia"/>
                <w:b w:val="false"/>
                <w:bCs w:val="false"/>
                <w:i w:val="false"/>
                <w:iCs w:val="false"/>
                <w:color w:val="1C1C1C"/>
                <w:sz w:val="19"/>
                <w:szCs w:val="19"/>
              </w:rPr>
              <w:t xml:space="preserve">Dans quels domaines aimeriez-vous compter davantage : relations, travail, santé, création, transmission, engagement ?</w:t>
            </w:r>
          </w:p>
        </w:tc>
      </w:tr>
    </w:tbl>
    <w:p>
      <w:pPr>
        <w:pBdr>
          <w:bottom w:val="single" w:color="C9D6D8" w:sz="4" w:space="4"/>
        </w:pBdr>
        <w:spacing w:after="280" w:before="100" w:line="300"/>
      </w:pPr>
      <w:r>
        <w:rPr>
          <w:rFonts w:ascii="Georgia" w:cs="Georgia" w:eastAsia="Georgia" w:hAnsi="Georgia"/>
          <w:b w:val="false"/>
          <w:bCs w:val="false"/>
          <w:i w:val="false"/>
          <w:iCs w:val="false"/>
          <w:color w:val="1C1C1C"/>
          <w:sz w:val="20"/>
          <w:szCs w:val="20"/>
        </w:rPr>
        <w:t xml:space="preserve"/>
      </w:r>
    </w:p>
    <w:p>
      <w:pPr>
        <w:pBdr>
          <w:bottom w:val="single" w:color="C9D6D8" w:sz="4" w:space="4"/>
        </w:pBdr>
        <w:spacing w:after="280" w:before="0" w:line="300"/>
      </w:pPr>
      <w:r>
        <w:rPr>
          <w:rFonts w:ascii="Georgia" w:cs="Georgia" w:eastAsia="Georgia" w:hAnsi="Georgia"/>
          <w:b w:val="false"/>
          <w:bCs w:val="false"/>
          <w:i w:val="false"/>
          <w:iCs w:val="false"/>
          <w:color w:val="1C1C1C"/>
          <w:sz w:val="20"/>
          <w:szCs w:val="20"/>
        </w:rPr>
        <w:t xml:space="preserve"/>
      </w:r>
    </w:p>
    <w:p>
      <w:pPr>
        <w:pBdr>
          <w:bottom w:val="single" w:color="C9D6D8" w:sz="4" w:space="4"/>
        </w:pBdr>
        <w:spacing w:after="280" w:before="0" w:line="300"/>
      </w:pPr>
      <w:r>
        <w:rPr>
          <w:rFonts w:ascii="Georgia" w:cs="Georgia" w:eastAsia="Georgia" w:hAnsi="Georgia"/>
          <w:b w:val="false"/>
          <w:bCs w:val="false"/>
          <w:i w:val="false"/>
          <w:iCs w:val="false"/>
          <w:color w:val="1C1C1C"/>
          <w:sz w:val="20"/>
          <w:szCs w:val="20"/>
        </w:rPr>
        <w:t xml:space="preserve"/>
      </w:r>
    </w:p>
    <w:p>
      <w:pPr>
        <w:keepLines/>
        <w:spacing w:after="80" w:before="200" w:line="290"/>
      </w:pPr>
      <w:r>
        <w:rPr>
          <w:rFonts w:ascii="Georgia" w:cs="Georgia" w:eastAsia="Georgia" w:hAnsi="Georgia"/>
          <w:b w:val="false"/>
          <w:bCs w:val="false"/>
          <w:i w:val="false"/>
          <w:iCs w:val="false"/>
          <w:color w:val="1C1C1C"/>
          <w:sz w:val="19"/>
          <w:szCs w:val="19"/>
        </w:rPr>
        <w:t xml:space="preserve">Quel geste minuscule, cette semaine, irait dans cette direction ?</w:t>
      </w:r>
    </w:p>
    <w:p>
      <w:pPr>
        <w:pBdr>
          <w:bottom w:val="single" w:color="C9D6D8" w:sz="4" w:space="4"/>
        </w:pBdr>
        <w:spacing w:after="280" w:before="100" w:line="300"/>
      </w:pPr>
      <w:r>
        <w:rPr>
          <w:rFonts w:ascii="Georgia" w:cs="Georgia" w:eastAsia="Georgia" w:hAnsi="Georgia"/>
          <w:b w:val="false"/>
          <w:bCs w:val="false"/>
          <w:i w:val="false"/>
          <w:iCs w:val="false"/>
          <w:color w:val="1C1C1C"/>
          <w:sz w:val="20"/>
          <w:szCs w:val="20"/>
        </w:rPr>
        <w:t xml:space="preserve"/>
      </w:r>
    </w:p>
    <w:p>
      <w:pPr>
        <w:pBdr>
          <w:bottom w:val="single" w:color="C9D6D8" w:sz="4" w:space="4"/>
        </w:pBdr>
        <w:spacing w:after="280" w:before="0" w:line="300"/>
      </w:pPr>
      <w:r>
        <w:rPr>
          <w:rFonts w:ascii="Georgia" w:cs="Georgia" w:eastAsia="Georgia" w:hAnsi="Georgia"/>
          <w:b w:val="false"/>
          <w:bCs w:val="false"/>
          <w:i w:val="false"/>
          <w:iCs w:val="false"/>
          <w:color w:val="1C1C1C"/>
          <w:sz w:val="20"/>
          <w:szCs w:val="20"/>
        </w:rPr>
        <w:t xml:space="preserve"/>
      </w:r>
    </w:p>
    <w:p>
      <w:pPr>
        <w:spacing w:before="320"/>
      </w:pPr>
      <w:r>
        <w:rPr>
          <w:rFonts w:ascii="Georgia" w:cs="Georgia" w:eastAsia="Georgia" w:hAnsi="Georgia"/>
          <w:b w:val="false"/>
          <w:bCs w:val="false"/>
          <w:i w:val="false"/>
          <w:iCs w:val="false"/>
          <w:color w:val="1C1C1C"/>
          <w:sz w:val="20"/>
          <w:szCs w:val="20"/>
        </w:rPr>
        <w:t xml:space="preserve"/>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rPr>
          <w:cantSplit/>
        </w:trPr>
        <w:tc>
          <w:tcPr>
            <w:tcW w:type="dxa" w:w="9638"/>
            <w:tcBorders>
              <w:top w:val="none" w:color="auto" w:sz="0"/>
              <w:left w:val="none" w:color="auto" w:sz="0"/>
              <w:bottom w:val="none" w:color="auto" w:sz="0"/>
              <w:right w:val="none" w:color="auto" w:sz="0"/>
            </w:tcBorders>
            <w:tcMar>
              <w:top w:type="dxa" w:w="0"/>
              <w:left w:type="dxa" w:w="0"/>
              <w:bottom w:type="dxa" w:w="0"/>
              <w:right w:type="dxa" w:w="0"/>
            </w:tcMar>
          </w:tcPr>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rPr>
                <w:cantSplit/>
              </w:trPr>
              <w:tc>
                <w:tcPr>
                  <w:tcW w:type="dxa" w:w="9638"/>
                  <w:tcBorders>
                    <w:top w:val="none" w:color="auto" w:sz="0"/>
                    <w:left w:val="none" w:color="auto" w:sz="0"/>
                    <w:bottom w:val="none" w:color="auto" w:sz="0"/>
                    <w:right w:val="none" w:color="auto" w:sz="0"/>
                  </w:tcBorders>
                  <w:shd w:fill="0E4A54" w:color="auto" w:val="clear"/>
                  <w:tcMar>
                    <w:top w:type="dxa" w:w="160"/>
                    <w:left w:type="dxa" w:w="260"/>
                    <w:bottom w:type="dxa" w:w="160"/>
                    <w:right w:type="dxa" w:w="260"/>
                  </w:tcMar>
                </w:tcPr>
                <w:p>
                  <w:pPr>
                    <w:keepNext/>
                    <w:spacing w:after="60"/>
                  </w:pPr>
                  <w:r>
                    <w:rPr>
                      <w:rFonts w:ascii="Georgia" w:cs="Georgia" w:eastAsia="Georgia" w:hAnsi="Georgia"/>
                      <w:b/>
                      <w:bCs/>
                      <w:i w:val="false"/>
                      <w:iCs w:val="false"/>
                      <w:color w:val="A8CDD2"/>
                      <w:spacing w:val="70"/>
                      <w:sz w:val="16"/>
                      <w:szCs w:val="16"/>
                    </w:rPr>
                    <w:t xml:space="preserve">Exercice 8.2</w:t>
                  </w:r>
                  <w:r>
                    <w:rPr>
                      <w:rFonts w:ascii="Georgia" w:cs="Georgia" w:eastAsia="Georgia" w:hAnsi="Georgia"/>
                      <w:b/>
                      <w:bCs/>
                      <w:i w:val="false"/>
                      <w:iCs w:val="false"/>
                      <w:color w:val="FFFFFF"/>
                      <w:sz w:val="22"/>
                      <w:szCs w:val="22"/>
                    </w:rPr>
                    <w:t xml:space="preserve">Mon plan de vol</w:t>
                  </w:r>
                </w:p>
                <w:p>
                  <w:pPr>
                    <w:keepNext/>
                  </w:pPr>
                  <w:r>
                    <w:rPr>
                      <w:rFonts w:ascii="Georgia" w:cs="Georgia" w:eastAsia="Georgia" w:hAnsi="Georgia"/>
                      <w:b w:val="false"/>
                      <w:bCs w:val="false"/>
                      <w:i/>
                      <w:iCs/>
                      <w:color w:val="CFE2E4"/>
                      <w:sz w:val="17"/>
                      <w:szCs w:val="17"/>
                    </w:rPr>
                    <w:t xml:space="preserve">Objectif : condenser ce qui vous a servi, pour la suite.</w:t>
                  </w:r>
                </w:p>
              </w:tc>
            </w:tr>
          </w:tbl>
          <w:p>
            <w:pPr>
              <w:spacing w:after="40" w:before="200" w:line="290"/>
            </w:pPr>
            <w:r>
              <w:rPr>
                <w:rFonts w:ascii="Georgia" w:cs="Georgia" w:eastAsia="Georgia" w:hAnsi="Georgia"/>
                <w:b w:val="false"/>
                <w:bCs w:val="false"/>
                <w:i w:val="false"/>
                <w:iCs w:val="false"/>
                <w:color w:val="1C1C1C"/>
                <w:sz w:val="19"/>
                <w:szCs w:val="19"/>
              </w:rPr>
              <w:t xml:space="preserve">Mes trois premiers signaux d’alerte, dans l’ordre où ils apparaissent :</w:t>
            </w:r>
          </w:p>
        </w:tc>
      </w:tr>
    </w:tbl>
    <w:p>
      <w:pPr>
        <w:pBdr>
          <w:bottom w:val="single" w:color="C9D6D8" w:sz="4" w:space="4"/>
        </w:pBdr>
        <w:spacing w:after="280" w:before="100" w:line="300"/>
      </w:pPr>
      <w:r>
        <w:rPr>
          <w:rFonts w:ascii="Georgia" w:cs="Georgia" w:eastAsia="Georgia" w:hAnsi="Georgia"/>
          <w:b w:val="false"/>
          <w:bCs w:val="false"/>
          <w:i w:val="false"/>
          <w:iCs w:val="false"/>
          <w:color w:val="1C1C1C"/>
          <w:sz w:val="20"/>
          <w:szCs w:val="20"/>
        </w:rPr>
        <w:t xml:space="preserve"/>
      </w:r>
    </w:p>
    <w:p>
      <w:pPr>
        <w:pBdr>
          <w:bottom w:val="single" w:color="C9D6D8" w:sz="4" w:space="4"/>
        </w:pBdr>
        <w:spacing w:after="280" w:before="0" w:line="300"/>
      </w:pPr>
      <w:r>
        <w:rPr>
          <w:rFonts w:ascii="Georgia" w:cs="Georgia" w:eastAsia="Georgia" w:hAnsi="Georgia"/>
          <w:b w:val="false"/>
          <w:bCs w:val="false"/>
          <w:i w:val="false"/>
          <w:iCs w:val="false"/>
          <w:color w:val="1C1C1C"/>
          <w:sz w:val="20"/>
          <w:szCs w:val="20"/>
        </w:rPr>
        <w:t xml:space="preserve"/>
      </w:r>
    </w:p>
    <w:p>
      <w:pPr>
        <w:pBdr>
          <w:bottom w:val="single" w:color="C9D6D8" w:sz="4" w:space="4"/>
        </w:pBdr>
        <w:spacing w:after="280" w:before="0" w:line="300"/>
      </w:pPr>
      <w:r>
        <w:rPr>
          <w:rFonts w:ascii="Georgia" w:cs="Georgia" w:eastAsia="Georgia" w:hAnsi="Georgia"/>
          <w:b w:val="false"/>
          <w:bCs w:val="false"/>
          <w:i w:val="false"/>
          <w:iCs w:val="false"/>
          <w:color w:val="1C1C1C"/>
          <w:sz w:val="20"/>
          <w:szCs w:val="20"/>
        </w:rPr>
        <w:t xml:space="preserve"/>
      </w:r>
    </w:p>
    <w:p>
      <w:pPr>
        <w:keepLines/>
        <w:spacing w:after="80" w:before="200" w:line="290"/>
      </w:pPr>
      <w:r>
        <w:rPr>
          <w:rFonts w:ascii="Georgia" w:cs="Georgia" w:eastAsia="Georgia" w:hAnsi="Georgia"/>
          <w:b w:val="false"/>
          <w:bCs w:val="false"/>
          <w:i w:val="false"/>
          <w:iCs w:val="false"/>
          <w:color w:val="1C1C1C"/>
          <w:sz w:val="19"/>
          <w:szCs w:val="19"/>
        </w:rPr>
        <w:t xml:space="preserve">Ce qui m’a le plus aidé cette fois :</w:t>
      </w:r>
    </w:p>
    <w:p>
      <w:pPr>
        <w:pBdr>
          <w:bottom w:val="single" w:color="C9D6D8" w:sz="4" w:space="4"/>
        </w:pBdr>
        <w:spacing w:after="280" w:before="100" w:line="300"/>
      </w:pPr>
      <w:r>
        <w:rPr>
          <w:rFonts w:ascii="Georgia" w:cs="Georgia" w:eastAsia="Georgia" w:hAnsi="Georgia"/>
          <w:b w:val="false"/>
          <w:bCs w:val="false"/>
          <w:i w:val="false"/>
          <w:iCs w:val="false"/>
          <w:color w:val="1C1C1C"/>
          <w:sz w:val="20"/>
          <w:szCs w:val="20"/>
        </w:rPr>
        <w:t xml:space="preserve"/>
      </w:r>
    </w:p>
    <w:p>
      <w:pPr>
        <w:pBdr>
          <w:bottom w:val="single" w:color="C9D6D8" w:sz="4" w:space="4"/>
        </w:pBdr>
        <w:spacing w:after="280" w:before="0" w:line="300"/>
      </w:pPr>
      <w:r>
        <w:rPr>
          <w:rFonts w:ascii="Georgia" w:cs="Georgia" w:eastAsia="Georgia" w:hAnsi="Georgia"/>
          <w:b w:val="false"/>
          <w:bCs w:val="false"/>
          <w:i w:val="false"/>
          <w:iCs w:val="false"/>
          <w:color w:val="1C1C1C"/>
          <w:sz w:val="20"/>
          <w:szCs w:val="20"/>
        </w:rPr>
        <w:t xml:space="preserve"/>
      </w:r>
    </w:p>
    <w:p>
      <w:pPr>
        <w:keepLines/>
        <w:spacing w:after="80" w:before="200" w:line="290"/>
      </w:pPr>
      <w:r>
        <w:rPr>
          <w:rFonts w:ascii="Georgia" w:cs="Georgia" w:eastAsia="Georgia" w:hAnsi="Georgia"/>
          <w:b w:val="false"/>
          <w:bCs w:val="false"/>
          <w:i w:val="false"/>
          <w:iCs w:val="false"/>
          <w:color w:val="1C1C1C"/>
          <w:sz w:val="19"/>
          <w:szCs w:val="19"/>
        </w:rPr>
        <w:t xml:space="preserve">Ce qui m’a desservi, et que je ne referai pas :</w:t>
      </w:r>
    </w:p>
    <w:p>
      <w:pPr>
        <w:pBdr>
          <w:bottom w:val="single" w:color="C9D6D8" w:sz="4" w:space="4"/>
        </w:pBdr>
        <w:spacing w:after="280" w:before="100" w:line="300"/>
      </w:pPr>
      <w:r>
        <w:rPr>
          <w:rFonts w:ascii="Georgia" w:cs="Georgia" w:eastAsia="Georgia" w:hAnsi="Georgia"/>
          <w:b w:val="false"/>
          <w:bCs w:val="false"/>
          <w:i w:val="false"/>
          <w:iCs w:val="false"/>
          <w:color w:val="1C1C1C"/>
          <w:sz w:val="20"/>
          <w:szCs w:val="20"/>
        </w:rPr>
        <w:t xml:space="preserve"/>
      </w:r>
    </w:p>
    <w:p>
      <w:pPr>
        <w:pBdr>
          <w:bottom w:val="single" w:color="C9D6D8" w:sz="4" w:space="4"/>
        </w:pBdr>
        <w:spacing w:after="280" w:before="0" w:line="300"/>
      </w:pPr>
      <w:r>
        <w:rPr>
          <w:rFonts w:ascii="Georgia" w:cs="Georgia" w:eastAsia="Georgia" w:hAnsi="Georgia"/>
          <w:b w:val="false"/>
          <w:bCs w:val="false"/>
          <w:i w:val="false"/>
          <w:iCs w:val="false"/>
          <w:color w:val="1C1C1C"/>
          <w:sz w:val="20"/>
          <w:szCs w:val="20"/>
        </w:rPr>
        <w:t xml:space="preserve"/>
      </w:r>
    </w:p>
    <w:p>
      <w:pPr>
        <w:keepLines/>
        <w:spacing w:after="80" w:before="200" w:line="290"/>
      </w:pPr>
      <w:r>
        <w:rPr>
          <w:rFonts w:ascii="Georgia" w:cs="Georgia" w:eastAsia="Georgia" w:hAnsi="Georgia"/>
          <w:b w:val="false"/>
          <w:bCs w:val="false"/>
          <w:i w:val="false"/>
          <w:iCs w:val="false"/>
          <w:color w:val="1C1C1C"/>
          <w:sz w:val="19"/>
          <w:szCs w:val="19"/>
        </w:rPr>
        <w:t xml:space="preserve">Qui je préviens, et à partir de quel seuil :</w:t>
      </w:r>
    </w:p>
    <w:p>
      <w:pPr>
        <w:pBdr>
          <w:bottom w:val="single" w:color="C9D6D8" w:sz="4" w:space="4"/>
        </w:pBdr>
        <w:spacing w:after="280" w:before="100" w:line="300"/>
      </w:pPr>
      <w:r>
        <w:rPr>
          <w:rFonts w:ascii="Georgia" w:cs="Georgia" w:eastAsia="Georgia" w:hAnsi="Georgia"/>
          <w:b w:val="false"/>
          <w:bCs w:val="false"/>
          <w:i w:val="false"/>
          <w:iCs w:val="false"/>
          <w:color w:val="1C1C1C"/>
          <w:sz w:val="20"/>
          <w:szCs w:val="20"/>
        </w:rPr>
        <w:t xml:space="preserve"/>
      </w:r>
    </w:p>
    <w:p>
      <w:pPr>
        <w:pBdr>
          <w:bottom w:val="single" w:color="C9D6D8" w:sz="4" w:space="4"/>
        </w:pBdr>
        <w:spacing w:after="280" w:before="0" w:line="300"/>
      </w:pPr>
      <w:r>
        <w:rPr>
          <w:rFonts w:ascii="Georgia" w:cs="Georgia" w:eastAsia="Georgia" w:hAnsi="Georgia"/>
          <w:b w:val="false"/>
          <w:bCs w:val="false"/>
          <w:i w:val="false"/>
          <w:iCs w:val="false"/>
          <w:color w:val="1C1C1C"/>
          <w:sz w:val="20"/>
          <w:szCs w:val="20"/>
        </w:rPr>
        <w:t xml:space="preserve"/>
      </w:r>
    </w:p>
    <w:p>
      <w:r>
        <w:br w:type="page"/>
      </w:r>
    </w:p>
    <w:p>
      <w:pPr>
        <w:pBdr>
          <w:bottom w:val="single" w:color="0E4A54" w:sz="12" w:space="8"/>
        </w:pBdr>
        <w:spacing w:after="320" w:before="200"/>
      </w:pPr>
      <w:r>
        <w:rPr>
          <w:rFonts w:ascii="Georgia" w:cs="Georgia" w:eastAsia="Georgia" w:hAnsi="Georgia"/>
          <w:b/>
          <w:bCs/>
          <w:i w:val="false"/>
          <w:iCs w:val="false"/>
          <w:color w:val="0E4A54"/>
          <w:sz w:val="34"/>
          <w:szCs w:val="34"/>
        </w:rPr>
        <w:t xml:space="preserve">Un dernier mot</w:t>
      </w:r>
    </w:p>
    <w:p>
      <w:pPr>
        <w:spacing w:after="160" w:line="300"/>
        <w:jc w:val="both"/>
      </w:pPr>
      <w:r>
        <w:rPr>
          <w:rFonts w:ascii="Georgia" w:cs="Georgia" w:eastAsia="Georgia" w:hAnsi="Georgia"/>
          <w:b w:val="false"/>
          <w:bCs w:val="false"/>
          <w:i w:val="false"/>
          <w:iCs w:val="false"/>
          <w:color w:val="1C1C1C"/>
          <w:sz w:val="20"/>
          <w:szCs w:val="20"/>
        </w:rPr>
        <w:t xml:space="preserve">Il y a une chose que la dépression dit avec une conviction particulière, et c’est celle-là qu’il faut tenir à distance : que cet état est définitif. Que ce qui est ressenti aujourd’hui décrit non pas un moment, mais la vérité de votre vie. C’est le mensonge central, et il est convaincant parce qu’il est indolore à croire : il ne demande aucun effort.</w:t>
      </w:r>
    </w:p>
    <w:p>
      <w:pPr>
        <w:spacing w:after="160" w:line="300"/>
        <w:jc w:val="both"/>
      </w:pPr>
      <w:r>
        <w:rPr>
          <w:rFonts w:ascii="Georgia" w:cs="Georgia" w:eastAsia="Georgia" w:hAnsi="Georgia"/>
          <w:b w:val="false"/>
          <w:bCs w:val="false"/>
          <w:i w:val="false"/>
          <w:iCs w:val="false"/>
          <w:color w:val="1C1C1C"/>
          <w:sz w:val="20"/>
          <w:szCs w:val="20"/>
        </w:rPr>
        <w:t xml:space="preserve">La chose la moins spectaculaire de ce cahier en est probablement la plus utile : continuer à faire de petites choses, régulièrement, sans attendre d’en avoir envie, et sans juger la journée à l’humeur qu’elle a produite. C’est peu. C’est ce qui fonctionne.</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rPr>
          <w:cantSplit/>
        </w:trPr>
        <w:tc>
          <w:tcPr>
            <w:tcW w:type="dxa" w:w="9638"/>
            <w:tcBorders>
              <w:top w:val="none" w:color="auto" w:sz="0"/>
              <w:left w:val="single" w:color="0E4A54" w:sz="24"/>
              <w:bottom w:val="none" w:color="auto" w:sz="0"/>
              <w:right w:val="none" w:color="auto" w:sz="0"/>
            </w:tcBorders>
            <w:shd w:fill="F4F1EC" w:color="auto" w:val="clear"/>
            <w:tcMar>
              <w:top w:type="dxa" w:w="220"/>
              <w:left w:type="dxa" w:w="280"/>
              <w:bottom w:type="dxa" w:w="220"/>
              <w:right w:type="dxa" w:w="280"/>
            </w:tcMar>
          </w:tcPr>
          <w:p>
            <w:pPr>
              <w:spacing w:after="120"/>
            </w:pPr>
            <w:r>
              <w:rPr>
                <w:rFonts w:ascii="Georgia" w:cs="Georgia" w:eastAsia="Georgia" w:hAnsi="Georgia"/>
                <w:b/>
                <w:bCs/>
                <w:i w:val="false"/>
                <w:iCs w:val="false"/>
                <w:color w:val="0E4A54"/>
                <w:spacing w:val="70"/>
                <w:sz w:val="17"/>
                <w:szCs w:val="17"/>
              </w:rPr>
              <w:t xml:space="preserve">POINT DE PRUDENCE</w:t>
            </w:r>
          </w:p>
          <w:p>
            <w:pPr>
              <w:spacing w:after="0" w:line="290"/>
            </w:pPr>
            <w:r>
              <w:rPr>
                <w:rFonts w:ascii="Georgia" w:cs="Georgia" w:eastAsia="Georgia" w:hAnsi="Georgia"/>
                <w:b w:val="false"/>
                <w:bCs w:val="false"/>
                <w:i w:val="false"/>
                <w:iCs w:val="false"/>
                <w:color w:val="1C1C1C"/>
                <w:sz w:val="19"/>
                <w:szCs w:val="19"/>
              </w:rPr>
              <w:t xml:space="preserve">Si vous éprouvez des pensées de mort ou l’idée de mettre fin à vos jours, parlez-en sans attendre à votre thérapeute ou à votre médecin. Le 3114, numéro national de prévention du suicide, est gratuit et joignable à toute heure. En cas d’urgence immédiate, le 15.</w:t>
            </w:r>
          </w:p>
        </w:tc>
      </w:tr>
    </w:tbl>
    <w:sectPr>
      <w:footerReference w:type="default" r:id="rId7"/>
      <w:footerReference w:type="first" r:id="rId8"/>
      <w:pgSz w:w="11906" w:h="16838" w:orient="portrait"/>
      <w:pgMar w:top="1134" w:right="1247" w:bottom="1000" w:left="1247"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D6D8" w:sz="4" w:space="8"/>
      </w:pBdr>
      <w:spacing w:before="140"/>
      <w:jc w:val="center"/>
    </w:pPr>
    <w:r>
      <w:rPr>
        <w:rFonts w:ascii="Georgia" w:cs="Georgia" w:eastAsia="Georgia" w:hAnsi="Georgia"/>
        <w:color w:val="6E7476"/>
        <w:sz w:val="14"/>
        <w:szCs w:val="14"/>
      </w:rPr>
      <w:t xml:space="preserve">Le Canal Psy · Dr Daniela Silva Moura · support d’accompagnement thérapeutique   </w:t>
    </w:r>
    <w:r>
      <w:rPr>
        <w:rFonts w:ascii="Georgia" w:cs="Georgia" w:eastAsia="Georgia" w:hAnsi="Georgia"/>
        <w:color w:val="6E7476"/>
        <w:sz w:val="14"/>
        <w:szCs w:val="14"/>
      </w:rPr>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20"/>
      </w:pPr>
      <w:rPr>
        <w:rFonts w:ascii="Georgia" w:cs="Georgia" w:eastAsia="Georgia" w:hAnsi="Georgia"/>
        <w:b/>
        <w:bCs/>
        <w:color w:val="0E4A54"/>
        <w:sz w:val="22"/>
        <w:szCs w:val="22"/>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2026-07-22T18:42:43.655Z</dcterms:created>
  <dcterms:modified xsi:type="dcterms:W3CDTF">2026-07-22T18:42:43.655Z</dcterms:modified>
</cp:coreProperties>
</file>

<file path=docProps/custom.xml><?xml version="1.0" encoding="utf-8"?>
<Properties xmlns="http://schemas.openxmlformats.org/officeDocument/2006/custom-properties" xmlns:vt="http://schemas.openxmlformats.org/officeDocument/2006/docPropsVTypes"/>
</file>